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F62" w:rsidRDefault="001D282D" w:rsidP="00241143">
      <w:pPr>
        <w:pBdr>
          <w:top w:val="double" w:sz="6" w:space="1" w:color="auto"/>
          <w:bottom w:val="double" w:sz="6" w:space="1" w:color="auto"/>
        </w:pBdr>
        <w:jc w:val="center"/>
        <w:rPr>
          <w:b/>
          <w:sz w:val="28"/>
          <w:szCs w:val="28"/>
        </w:rPr>
      </w:pPr>
      <w:bookmarkStart w:id="0" w:name="_GoBack"/>
      <w:bookmarkEnd w:id="0"/>
      <w:r w:rsidRPr="00BD627A">
        <w:rPr>
          <w:b/>
          <w:sz w:val="28"/>
          <w:szCs w:val="28"/>
        </w:rPr>
        <w:t>DISCURSO DE POSSE</w:t>
      </w:r>
      <w:r>
        <w:rPr>
          <w:b/>
          <w:sz w:val="28"/>
          <w:szCs w:val="28"/>
        </w:rPr>
        <w:t xml:space="preserve"> -</w:t>
      </w:r>
      <w:r w:rsidRPr="00B5489C">
        <w:rPr>
          <w:b/>
          <w:sz w:val="28"/>
          <w:szCs w:val="28"/>
        </w:rPr>
        <w:t xml:space="preserve"> </w:t>
      </w:r>
      <w:r>
        <w:rPr>
          <w:b/>
          <w:sz w:val="28"/>
          <w:szCs w:val="28"/>
        </w:rPr>
        <w:t>D</w:t>
      </w:r>
      <w:r w:rsidR="003B5F62" w:rsidRPr="00B5489C">
        <w:rPr>
          <w:b/>
          <w:sz w:val="28"/>
          <w:szCs w:val="28"/>
        </w:rPr>
        <w:t>urval Dourado Neto</w:t>
      </w:r>
      <w:r w:rsidR="0017208C">
        <w:rPr>
          <w:b/>
          <w:sz w:val="28"/>
          <w:szCs w:val="28"/>
        </w:rPr>
        <w:t xml:space="preserve">, </w:t>
      </w:r>
      <w:r w:rsidR="003B5F62" w:rsidRPr="00B5489C">
        <w:rPr>
          <w:b/>
          <w:sz w:val="28"/>
          <w:szCs w:val="28"/>
        </w:rPr>
        <w:t>Diretor da Escola Superior de Agricultura “Luiz de Queiroz”</w:t>
      </w:r>
      <w:r w:rsidR="00B5489C" w:rsidRPr="00B5489C">
        <w:rPr>
          <w:b/>
          <w:sz w:val="28"/>
          <w:szCs w:val="28"/>
        </w:rPr>
        <w:t>, Universidade de São Paulo,</w:t>
      </w:r>
      <w:r w:rsidR="003B5F62" w:rsidRPr="00B5489C">
        <w:rPr>
          <w:b/>
          <w:sz w:val="28"/>
          <w:szCs w:val="28"/>
        </w:rPr>
        <w:t xml:space="preserve"> </w:t>
      </w:r>
      <w:r w:rsidR="00B5489C">
        <w:rPr>
          <w:b/>
          <w:sz w:val="28"/>
          <w:szCs w:val="28"/>
        </w:rPr>
        <w:t>durante o período 2019</w:t>
      </w:r>
      <w:r w:rsidR="003B5F62" w:rsidRPr="00B5489C">
        <w:rPr>
          <w:b/>
          <w:sz w:val="28"/>
          <w:szCs w:val="28"/>
        </w:rPr>
        <w:t>-20</w:t>
      </w:r>
      <w:r w:rsidR="00B5489C">
        <w:rPr>
          <w:b/>
          <w:sz w:val="28"/>
          <w:szCs w:val="28"/>
        </w:rPr>
        <w:t>22</w:t>
      </w:r>
    </w:p>
    <w:p w:rsidR="003B5F62" w:rsidRPr="00BD627A" w:rsidRDefault="003B5F62" w:rsidP="00BD627A">
      <w:pPr>
        <w:jc w:val="both"/>
        <w:rPr>
          <w:sz w:val="28"/>
          <w:szCs w:val="28"/>
        </w:rPr>
      </w:pPr>
      <w:r w:rsidRPr="00BD627A">
        <w:rPr>
          <w:sz w:val="28"/>
          <w:szCs w:val="28"/>
        </w:rPr>
        <w:t>Magnífico Reitor da Universidade de São Paulo, Prof. Dr. Vahan Agopyan</w:t>
      </w:r>
    </w:p>
    <w:p w:rsidR="003B5F62" w:rsidRDefault="009A0D1E" w:rsidP="00BD627A">
      <w:pPr>
        <w:jc w:val="both"/>
        <w:rPr>
          <w:sz w:val="28"/>
          <w:szCs w:val="28"/>
        </w:rPr>
      </w:pPr>
      <w:r w:rsidRPr="00BD627A">
        <w:rPr>
          <w:sz w:val="28"/>
          <w:szCs w:val="28"/>
        </w:rPr>
        <w:t xml:space="preserve">Excelentíssimo Senhor </w:t>
      </w:r>
      <w:r w:rsidR="003B5F62" w:rsidRPr="00BD627A">
        <w:rPr>
          <w:sz w:val="28"/>
          <w:szCs w:val="28"/>
        </w:rPr>
        <w:t>Vice-Reitor da Universidade de São Paulo, Prof. Dr.</w:t>
      </w:r>
      <w:r w:rsidR="00BD627A">
        <w:rPr>
          <w:sz w:val="28"/>
          <w:szCs w:val="28"/>
        </w:rPr>
        <w:t xml:space="preserve"> Antônio Carlos</w:t>
      </w:r>
      <w:r w:rsidR="003B5F62" w:rsidRPr="00BD627A">
        <w:rPr>
          <w:sz w:val="28"/>
          <w:szCs w:val="28"/>
        </w:rPr>
        <w:t xml:space="preserve"> Hernandes</w:t>
      </w:r>
    </w:p>
    <w:p w:rsidR="00CE5BA3" w:rsidRDefault="00CE5BA3" w:rsidP="00CE5BA3">
      <w:pPr>
        <w:jc w:val="both"/>
        <w:rPr>
          <w:sz w:val="28"/>
          <w:szCs w:val="28"/>
        </w:rPr>
      </w:pPr>
      <w:r w:rsidRPr="00BD627A">
        <w:rPr>
          <w:sz w:val="28"/>
          <w:szCs w:val="28"/>
        </w:rPr>
        <w:t xml:space="preserve">Excelentíssimo Senhor </w:t>
      </w:r>
      <w:r>
        <w:rPr>
          <w:sz w:val="28"/>
          <w:szCs w:val="28"/>
        </w:rPr>
        <w:t>Ministro da Agricultura (</w:t>
      </w:r>
      <w:r w:rsidR="009A0D1E">
        <w:rPr>
          <w:sz w:val="28"/>
          <w:szCs w:val="28"/>
        </w:rPr>
        <w:t>2003-2006</w:t>
      </w:r>
      <w:r>
        <w:rPr>
          <w:sz w:val="28"/>
          <w:szCs w:val="28"/>
        </w:rPr>
        <w:t>)</w:t>
      </w:r>
      <w:r w:rsidR="009A0D1E">
        <w:rPr>
          <w:sz w:val="28"/>
          <w:szCs w:val="28"/>
        </w:rPr>
        <w:t xml:space="preserve">, </w:t>
      </w:r>
      <w:r w:rsidR="009A0D1E" w:rsidRPr="009A0D1E">
        <w:rPr>
          <w:sz w:val="28"/>
          <w:szCs w:val="28"/>
        </w:rPr>
        <w:t>Embaixador Especial da FAO para as cooperativas</w:t>
      </w:r>
      <w:r>
        <w:rPr>
          <w:sz w:val="28"/>
          <w:szCs w:val="28"/>
        </w:rPr>
        <w:t xml:space="preserve"> e Primeiro Titular da Cátedra Luiz de Queiroz</w:t>
      </w:r>
      <w:r w:rsidR="0092168F">
        <w:rPr>
          <w:sz w:val="28"/>
          <w:szCs w:val="28"/>
        </w:rPr>
        <w:t xml:space="preserve"> (</w:t>
      </w:r>
      <w:r w:rsidR="0092168F" w:rsidRPr="00F340BF">
        <w:rPr>
          <w:sz w:val="28"/>
          <w:szCs w:val="28"/>
          <w:u w:val="single"/>
        </w:rPr>
        <w:t>Esalq/USP</w:t>
      </w:r>
      <w:r w:rsidR="0092168F">
        <w:rPr>
          <w:sz w:val="28"/>
          <w:szCs w:val="28"/>
        </w:rPr>
        <w:t>)</w:t>
      </w:r>
      <w:r w:rsidR="00F340BF">
        <w:rPr>
          <w:sz w:val="28"/>
          <w:szCs w:val="28"/>
        </w:rPr>
        <w:t xml:space="preserve"> (ciclo 2017-2018)</w:t>
      </w:r>
      <w:r w:rsidRPr="00BD627A">
        <w:rPr>
          <w:sz w:val="28"/>
          <w:szCs w:val="28"/>
        </w:rPr>
        <w:t>, Prof. Dr.</w:t>
      </w:r>
      <w:r>
        <w:rPr>
          <w:sz w:val="28"/>
          <w:szCs w:val="28"/>
        </w:rPr>
        <w:t xml:space="preserve"> Roberto Rodrigues</w:t>
      </w:r>
    </w:p>
    <w:p w:rsidR="009A0D1E" w:rsidRPr="00BD627A" w:rsidRDefault="009A0D1E" w:rsidP="009A0D1E">
      <w:pPr>
        <w:jc w:val="both"/>
        <w:rPr>
          <w:sz w:val="28"/>
          <w:szCs w:val="28"/>
        </w:rPr>
      </w:pPr>
      <w:r w:rsidRPr="00BD627A">
        <w:rPr>
          <w:sz w:val="28"/>
          <w:szCs w:val="28"/>
        </w:rPr>
        <w:t xml:space="preserve">Excelentíssimo Senhor </w:t>
      </w:r>
      <w:r>
        <w:rPr>
          <w:sz w:val="28"/>
          <w:szCs w:val="28"/>
        </w:rPr>
        <w:t>Ministro da Agricultura (1974-1979) e Presidente do Fórum do Futuro</w:t>
      </w:r>
      <w:r w:rsidRPr="00BD627A">
        <w:rPr>
          <w:sz w:val="28"/>
          <w:szCs w:val="28"/>
        </w:rPr>
        <w:t>, Prof. Dr.</w:t>
      </w:r>
      <w:r>
        <w:rPr>
          <w:sz w:val="28"/>
          <w:szCs w:val="28"/>
        </w:rPr>
        <w:t xml:space="preserve"> Alysson Paolinelli</w:t>
      </w:r>
    </w:p>
    <w:p w:rsidR="00F51531" w:rsidRPr="00BD627A" w:rsidRDefault="00F51531" w:rsidP="00F51531">
      <w:pPr>
        <w:jc w:val="both"/>
        <w:rPr>
          <w:sz w:val="28"/>
          <w:szCs w:val="28"/>
        </w:rPr>
      </w:pPr>
      <w:r>
        <w:rPr>
          <w:sz w:val="28"/>
          <w:szCs w:val="28"/>
        </w:rPr>
        <w:t>Senhor Prefeito do Município de Piracicaba</w:t>
      </w:r>
      <w:r w:rsidRPr="00BD627A">
        <w:rPr>
          <w:sz w:val="28"/>
          <w:szCs w:val="28"/>
        </w:rPr>
        <w:t xml:space="preserve">, Prof. Dr. </w:t>
      </w:r>
      <w:r>
        <w:rPr>
          <w:sz w:val="28"/>
          <w:szCs w:val="28"/>
        </w:rPr>
        <w:t>Barjas Negri</w:t>
      </w:r>
    </w:p>
    <w:p w:rsidR="009A0D1E" w:rsidRDefault="009A0D1E" w:rsidP="009A0D1E">
      <w:pPr>
        <w:jc w:val="both"/>
        <w:rPr>
          <w:sz w:val="28"/>
          <w:szCs w:val="28"/>
        </w:rPr>
      </w:pPr>
      <w:r w:rsidRPr="00BD627A">
        <w:rPr>
          <w:sz w:val="28"/>
          <w:szCs w:val="28"/>
        </w:rPr>
        <w:t>Senhor Secretário Geral da Universidade de São Paulo, Prof. Dr.</w:t>
      </w:r>
      <w:r>
        <w:rPr>
          <w:sz w:val="28"/>
          <w:szCs w:val="28"/>
        </w:rPr>
        <w:t xml:space="preserve"> </w:t>
      </w:r>
      <w:r w:rsidRPr="00BD627A">
        <w:rPr>
          <w:sz w:val="28"/>
          <w:szCs w:val="28"/>
        </w:rPr>
        <w:t xml:space="preserve">Pedro Vitoriano </w:t>
      </w:r>
      <w:r>
        <w:rPr>
          <w:sz w:val="28"/>
          <w:szCs w:val="28"/>
        </w:rPr>
        <w:t>d</w:t>
      </w:r>
      <w:r w:rsidRPr="00BD627A">
        <w:rPr>
          <w:sz w:val="28"/>
          <w:szCs w:val="28"/>
        </w:rPr>
        <w:t>e Oliveira</w:t>
      </w:r>
    </w:p>
    <w:p w:rsidR="00CE5BA3" w:rsidRPr="00BD627A" w:rsidRDefault="00CE5BA3" w:rsidP="00CE5BA3">
      <w:pPr>
        <w:jc w:val="both"/>
        <w:rPr>
          <w:sz w:val="28"/>
          <w:szCs w:val="28"/>
        </w:rPr>
      </w:pPr>
      <w:r w:rsidRPr="00BD627A">
        <w:rPr>
          <w:sz w:val="28"/>
          <w:szCs w:val="28"/>
        </w:rPr>
        <w:t>Senhor Prof. Dr.</w:t>
      </w:r>
      <w:r>
        <w:rPr>
          <w:sz w:val="28"/>
          <w:szCs w:val="28"/>
        </w:rPr>
        <w:t xml:space="preserve"> </w:t>
      </w:r>
      <w:r w:rsidR="001D282D">
        <w:rPr>
          <w:sz w:val="28"/>
          <w:szCs w:val="28"/>
        </w:rPr>
        <w:t>Marcos Saway</w:t>
      </w:r>
      <w:r w:rsidR="004F606C">
        <w:rPr>
          <w:sz w:val="28"/>
          <w:szCs w:val="28"/>
        </w:rPr>
        <w:t>a Jank, Segundo Titular da Cátedra Luiz de Queiroz</w:t>
      </w:r>
      <w:r w:rsidR="0092168F">
        <w:rPr>
          <w:sz w:val="28"/>
          <w:szCs w:val="28"/>
        </w:rPr>
        <w:t xml:space="preserve"> (</w:t>
      </w:r>
      <w:r w:rsidR="0092168F" w:rsidRPr="00F340BF">
        <w:rPr>
          <w:sz w:val="28"/>
          <w:szCs w:val="28"/>
          <w:u w:val="single"/>
        </w:rPr>
        <w:t>Esalq/USP</w:t>
      </w:r>
      <w:r w:rsidR="0092168F">
        <w:rPr>
          <w:sz w:val="28"/>
          <w:szCs w:val="28"/>
        </w:rPr>
        <w:t>)</w:t>
      </w:r>
      <w:r w:rsidR="004F606C">
        <w:rPr>
          <w:sz w:val="28"/>
          <w:szCs w:val="28"/>
        </w:rPr>
        <w:t xml:space="preserve"> (</w:t>
      </w:r>
      <w:r w:rsidR="00024972">
        <w:rPr>
          <w:sz w:val="28"/>
          <w:szCs w:val="28"/>
        </w:rPr>
        <w:t>ciclo</w:t>
      </w:r>
      <w:r w:rsidR="004F606C">
        <w:rPr>
          <w:sz w:val="28"/>
          <w:szCs w:val="28"/>
        </w:rPr>
        <w:t xml:space="preserve"> 2019)</w:t>
      </w:r>
    </w:p>
    <w:p w:rsidR="0017208C" w:rsidRPr="0017208C" w:rsidRDefault="0017208C" w:rsidP="0017208C">
      <w:pPr>
        <w:jc w:val="both"/>
        <w:rPr>
          <w:sz w:val="28"/>
          <w:szCs w:val="28"/>
        </w:rPr>
      </w:pPr>
      <w:r w:rsidRPr="00BD627A">
        <w:rPr>
          <w:sz w:val="28"/>
          <w:szCs w:val="28"/>
        </w:rPr>
        <w:t xml:space="preserve">Senhor </w:t>
      </w:r>
      <w:r>
        <w:rPr>
          <w:sz w:val="28"/>
          <w:szCs w:val="28"/>
        </w:rPr>
        <w:t>Presidente</w:t>
      </w:r>
      <w:r w:rsidRPr="00003861">
        <w:rPr>
          <w:sz w:val="28"/>
          <w:szCs w:val="28"/>
        </w:rPr>
        <w:t xml:space="preserve"> d</w:t>
      </w:r>
      <w:r>
        <w:rPr>
          <w:sz w:val="28"/>
          <w:szCs w:val="28"/>
        </w:rPr>
        <w:t>a</w:t>
      </w:r>
      <w:r w:rsidRPr="00003861">
        <w:rPr>
          <w:sz w:val="28"/>
          <w:szCs w:val="28"/>
        </w:rPr>
        <w:t xml:space="preserve"> </w:t>
      </w:r>
      <w:r w:rsidRPr="0017208C">
        <w:rPr>
          <w:sz w:val="28"/>
          <w:szCs w:val="28"/>
        </w:rPr>
        <w:t xml:space="preserve">Agência USP de Cooperação Acadêmica Nacional e Internacional </w:t>
      </w:r>
      <w:r>
        <w:rPr>
          <w:sz w:val="28"/>
          <w:szCs w:val="28"/>
        </w:rPr>
        <w:t>(</w:t>
      </w:r>
      <w:r w:rsidRPr="0017208C">
        <w:rPr>
          <w:sz w:val="28"/>
          <w:szCs w:val="28"/>
        </w:rPr>
        <w:t>AUCANI</w:t>
      </w:r>
      <w:r>
        <w:rPr>
          <w:sz w:val="28"/>
          <w:szCs w:val="28"/>
        </w:rPr>
        <w:t xml:space="preserve">), </w:t>
      </w:r>
      <w:r w:rsidRPr="0017208C">
        <w:rPr>
          <w:sz w:val="28"/>
          <w:szCs w:val="28"/>
        </w:rPr>
        <w:t>Prof. Dr. Raul Machado Neto</w:t>
      </w:r>
    </w:p>
    <w:p w:rsidR="003B5F62" w:rsidRPr="00BD627A" w:rsidRDefault="003B5F62" w:rsidP="00BD627A">
      <w:pPr>
        <w:jc w:val="both"/>
        <w:rPr>
          <w:sz w:val="28"/>
          <w:szCs w:val="28"/>
        </w:rPr>
      </w:pPr>
      <w:r w:rsidRPr="00BD627A">
        <w:rPr>
          <w:sz w:val="28"/>
          <w:szCs w:val="28"/>
        </w:rPr>
        <w:t xml:space="preserve">Senhor </w:t>
      </w:r>
      <w:r w:rsidR="00003861" w:rsidRPr="00003861">
        <w:rPr>
          <w:sz w:val="28"/>
          <w:szCs w:val="28"/>
        </w:rPr>
        <w:t xml:space="preserve">Coordenador de Administração Geral </w:t>
      </w:r>
      <w:r w:rsidR="00003861" w:rsidRPr="00BD627A">
        <w:rPr>
          <w:sz w:val="28"/>
          <w:szCs w:val="28"/>
        </w:rPr>
        <w:t>da Universidade de São Paulo</w:t>
      </w:r>
      <w:r w:rsidRPr="00BD627A">
        <w:rPr>
          <w:sz w:val="28"/>
          <w:szCs w:val="28"/>
        </w:rPr>
        <w:t>, Prof. Dr. Luiz Gustavo Nussio</w:t>
      </w:r>
    </w:p>
    <w:p w:rsidR="003B5F62" w:rsidRPr="00BD627A" w:rsidRDefault="003B5F62" w:rsidP="00BD627A">
      <w:pPr>
        <w:jc w:val="both"/>
        <w:rPr>
          <w:sz w:val="28"/>
          <w:szCs w:val="28"/>
        </w:rPr>
      </w:pPr>
      <w:r w:rsidRPr="00BD627A">
        <w:rPr>
          <w:sz w:val="28"/>
          <w:szCs w:val="28"/>
        </w:rPr>
        <w:t>Senhor Vice-Diretor da Escola Superior de Agricultura “Luiz de Queiroz”</w:t>
      </w:r>
      <w:r w:rsidR="0092168F">
        <w:rPr>
          <w:sz w:val="28"/>
          <w:szCs w:val="28"/>
        </w:rPr>
        <w:t xml:space="preserve"> (</w:t>
      </w:r>
      <w:r w:rsidR="00003861" w:rsidRPr="00F340BF">
        <w:rPr>
          <w:sz w:val="28"/>
          <w:szCs w:val="28"/>
          <w:u w:val="single"/>
        </w:rPr>
        <w:t>USP</w:t>
      </w:r>
      <w:r w:rsidR="0092168F">
        <w:rPr>
          <w:sz w:val="28"/>
          <w:szCs w:val="28"/>
        </w:rPr>
        <w:t>)</w:t>
      </w:r>
      <w:r w:rsidRPr="00BD627A">
        <w:rPr>
          <w:sz w:val="28"/>
          <w:szCs w:val="28"/>
        </w:rPr>
        <w:t xml:space="preserve"> </w:t>
      </w:r>
      <w:r w:rsidR="00F340BF">
        <w:rPr>
          <w:sz w:val="28"/>
          <w:szCs w:val="28"/>
        </w:rPr>
        <w:t>(</w:t>
      </w:r>
      <w:r w:rsidRPr="00BD627A">
        <w:rPr>
          <w:sz w:val="28"/>
          <w:szCs w:val="28"/>
        </w:rPr>
        <w:t>2019-2022</w:t>
      </w:r>
      <w:r w:rsidR="00F340BF">
        <w:rPr>
          <w:sz w:val="28"/>
          <w:szCs w:val="28"/>
        </w:rPr>
        <w:t>)</w:t>
      </w:r>
      <w:r w:rsidRPr="00BD627A">
        <w:rPr>
          <w:sz w:val="28"/>
          <w:szCs w:val="28"/>
        </w:rPr>
        <w:t>, Prof. Dr.</w:t>
      </w:r>
      <w:r w:rsidR="00BD627A" w:rsidRPr="00BD627A">
        <w:rPr>
          <w:sz w:val="28"/>
          <w:szCs w:val="28"/>
        </w:rPr>
        <w:t xml:space="preserve"> João Roberto</w:t>
      </w:r>
      <w:r w:rsidR="00065C1B">
        <w:rPr>
          <w:sz w:val="28"/>
          <w:szCs w:val="28"/>
        </w:rPr>
        <w:t xml:space="preserve"> Spotti Lopes</w:t>
      </w:r>
    </w:p>
    <w:p w:rsidR="00F51531" w:rsidRPr="00BD627A" w:rsidRDefault="00F51531" w:rsidP="00F51531">
      <w:pPr>
        <w:jc w:val="both"/>
        <w:rPr>
          <w:sz w:val="28"/>
          <w:szCs w:val="28"/>
        </w:rPr>
      </w:pPr>
      <w:r w:rsidRPr="00BD627A">
        <w:rPr>
          <w:sz w:val="28"/>
          <w:szCs w:val="28"/>
        </w:rPr>
        <w:t>Senhor Diretor d</w:t>
      </w:r>
      <w:r>
        <w:rPr>
          <w:sz w:val="28"/>
          <w:szCs w:val="28"/>
        </w:rPr>
        <w:t>o</w:t>
      </w:r>
      <w:r w:rsidRPr="00BD627A">
        <w:rPr>
          <w:sz w:val="28"/>
          <w:szCs w:val="28"/>
        </w:rPr>
        <w:t xml:space="preserve"> </w:t>
      </w:r>
      <w:r>
        <w:rPr>
          <w:sz w:val="28"/>
          <w:szCs w:val="28"/>
        </w:rPr>
        <w:t>Centro de Energia Nuclear na Agricultura (</w:t>
      </w:r>
      <w:r w:rsidRPr="00F340BF">
        <w:rPr>
          <w:sz w:val="28"/>
          <w:szCs w:val="28"/>
          <w:u w:val="single"/>
        </w:rPr>
        <w:t>USP</w:t>
      </w:r>
      <w:r>
        <w:rPr>
          <w:sz w:val="28"/>
          <w:szCs w:val="28"/>
        </w:rPr>
        <w:t>)</w:t>
      </w:r>
      <w:r w:rsidRPr="00BD627A">
        <w:rPr>
          <w:sz w:val="28"/>
          <w:szCs w:val="28"/>
        </w:rPr>
        <w:t>, Prof. Dr. Jo</w:t>
      </w:r>
      <w:r w:rsidR="00426A50">
        <w:rPr>
          <w:sz w:val="28"/>
          <w:szCs w:val="28"/>
        </w:rPr>
        <w:t>sé</w:t>
      </w:r>
      <w:r w:rsidRPr="00BD627A">
        <w:rPr>
          <w:sz w:val="28"/>
          <w:szCs w:val="28"/>
        </w:rPr>
        <w:t xml:space="preserve"> </w:t>
      </w:r>
      <w:r>
        <w:rPr>
          <w:sz w:val="28"/>
          <w:szCs w:val="28"/>
        </w:rPr>
        <w:t>Albertin</w:t>
      </w:r>
      <w:r w:rsidRPr="00BD627A">
        <w:rPr>
          <w:sz w:val="28"/>
          <w:szCs w:val="28"/>
        </w:rPr>
        <w:t xml:space="preserve">o </w:t>
      </w:r>
      <w:r>
        <w:rPr>
          <w:sz w:val="28"/>
          <w:szCs w:val="28"/>
        </w:rPr>
        <w:t>Bendassolli</w:t>
      </w:r>
    </w:p>
    <w:p w:rsidR="003B5F62" w:rsidRPr="00BD627A" w:rsidRDefault="0092168F" w:rsidP="00BD627A">
      <w:pPr>
        <w:jc w:val="both"/>
        <w:rPr>
          <w:sz w:val="28"/>
          <w:szCs w:val="28"/>
        </w:rPr>
      </w:pPr>
      <w:r>
        <w:rPr>
          <w:sz w:val="28"/>
          <w:szCs w:val="28"/>
        </w:rPr>
        <w:t>Senhor Prefeito do Campus Luiz de Queiroz</w:t>
      </w:r>
      <w:r w:rsidR="00003861">
        <w:rPr>
          <w:sz w:val="28"/>
          <w:szCs w:val="28"/>
        </w:rPr>
        <w:t xml:space="preserve"> </w:t>
      </w:r>
      <w:r>
        <w:rPr>
          <w:sz w:val="28"/>
          <w:szCs w:val="28"/>
        </w:rPr>
        <w:t>(</w:t>
      </w:r>
      <w:r w:rsidRPr="00F340BF">
        <w:rPr>
          <w:sz w:val="28"/>
          <w:szCs w:val="28"/>
          <w:u w:val="single"/>
        </w:rPr>
        <w:t>Esalq/USP</w:t>
      </w:r>
      <w:r>
        <w:rPr>
          <w:sz w:val="28"/>
          <w:szCs w:val="28"/>
        </w:rPr>
        <w:t>)</w:t>
      </w:r>
      <w:r w:rsidR="003B5F62" w:rsidRPr="00BD627A">
        <w:rPr>
          <w:sz w:val="28"/>
          <w:szCs w:val="28"/>
        </w:rPr>
        <w:t>, Prof. Dr. Roberto Arruda</w:t>
      </w:r>
      <w:r w:rsidR="00BD627A" w:rsidRPr="00BD627A">
        <w:rPr>
          <w:sz w:val="28"/>
          <w:szCs w:val="28"/>
        </w:rPr>
        <w:t xml:space="preserve"> de Souza Lima</w:t>
      </w:r>
    </w:p>
    <w:p w:rsidR="00003861" w:rsidRDefault="009A0D1E" w:rsidP="00F51531">
      <w:pPr>
        <w:ind w:left="284" w:hanging="284"/>
        <w:jc w:val="both"/>
        <w:rPr>
          <w:sz w:val="28"/>
          <w:szCs w:val="28"/>
        </w:rPr>
      </w:pPr>
      <w:r>
        <w:rPr>
          <w:sz w:val="28"/>
          <w:szCs w:val="28"/>
        </w:rPr>
        <w:t xml:space="preserve">Senhores </w:t>
      </w:r>
      <w:r w:rsidR="00003861">
        <w:rPr>
          <w:sz w:val="28"/>
          <w:szCs w:val="28"/>
        </w:rPr>
        <w:t>Diretores</w:t>
      </w:r>
      <w:r w:rsidR="00F340BF">
        <w:rPr>
          <w:sz w:val="28"/>
          <w:szCs w:val="28"/>
        </w:rPr>
        <w:t xml:space="preserve"> Esalq (</w:t>
      </w:r>
      <w:r w:rsidR="0092168F" w:rsidRPr="00F340BF">
        <w:rPr>
          <w:sz w:val="28"/>
          <w:szCs w:val="28"/>
          <w:u w:val="single"/>
        </w:rPr>
        <w:t>USP</w:t>
      </w:r>
      <w:r w:rsidR="0092168F">
        <w:rPr>
          <w:sz w:val="28"/>
          <w:szCs w:val="28"/>
        </w:rPr>
        <w:t>)</w:t>
      </w:r>
      <w:r w:rsidR="00003861">
        <w:rPr>
          <w:sz w:val="28"/>
          <w:szCs w:val="28"/>
        </w:rPr>
        <w:t xml:space="preserve">, </w:t>
      </w:r>
      <w:r w:rsidR="00F51531">
        <w:rPr>
          <w:sz w:val="28"/>
          <w:szCs w:val="28"/>
        </w:rPr>
        <w:t>Prof. Dr. Joaquim José de Camargo Engler (</w:t>
      </w:r>
      <w:r w:rsidR="00426A50">
        <w:rPr>
          <w:sz w:val="28"/>
          <w:szCs w:val="28"/>
        </w:rPr>
        <w:t xml:space="preserve">gestão </w:t>
      </w:r>
      <w:r w:rsidR="00F51531">
        <w:rPr>
          <w:sz w:val="28"/>
          <w:szCs w:val="28"/>
        </w:rPr>
        <w:t xml:space="preserve">1983-1986), Prof. Dr. Humberto de Campos (1987-1990), </w:t>
      </w:r>
      <w:r w:rsidR="00003861">
        <w:rPr>
          <w:sz w:val="28"/>
          <w:szCs w:val="28"/>
        </w:rPr>
        <w:t>Prof. Dr. João Lúcio de Azevedo (</w:t>
      </w:r>
      <w:r w:rsidR="00B5489C">
        <w:rPr>
          <w:sz w:val="28"/>
          <w:szCs w:val="28"/>
        </w:rPr>
        <w:t>1991</w:t>
      </w:r>
      <w:r w:rsidR="00003861">
        <w:rPr>
          <w:sz w:val="28"/>
          <w:szCs w:val="28"/>
        </w:rPr>
        <w:t>-</w:t>
      </w:r>
      <w:r w:rsidR="00B5489C">
        <w:rPr>
          <w:sz w:val="28"/>
          <w:szCs w:val="28"/>
        </w:rPr>
        <w:t>1994</w:t>
      </w:r>
      <w:r w:rsidR="00003861">
        <w:rPr>
          <w:sz w:val="28"/>
          <w:szCs w:val="28"/>
        </w:rPr>
        <w:t>)</w:t>
      </w:r>
      <w:r w:rsidR="009E707B">
        <w:rPr>
          <w:sz w:val="28"/>
          <w:szCs w:val="28"/>
        </w:rPr>
        <w:t xml:space="preserve">, </w:t>
      </w:r>
      <w:r w:rsidR="00003861">
        <w:rPr>
          <w:sz w:val="28"/>
          <w:szCs w:val="28"/>
        </w:rPr>
        <w:t>Prof. Dr. Evaristo Marzabal Neves (</w:t>
      </w:r>
      <w:r w:rsidR="00B5489C">
        <w:rPr>
          <w:sz w:val="28"/>
          <w:szCs w:val="28"/>
        </w:rPr>
        <w:t>1995</w:t>
      </w:r>
      <w:r w:rsidR="00003861">
        <w:rPr>
          <w:sz w:val="28"/>
          <w:szCs w:val="28"/>
        </w:rPr>
        <w:t>-</w:t>
      </w:r>
      <w:r w:rsidR="00B5489C">
        <w:rPr>
          <w:sz w:val="28"/>
          <w:szCs w:val="28"/>
        </w:rPr>
        <w:t>1998</w:t>
      </w:r>
      <w:r w:rsidR="00003861">
        <w:rPr>
          <w:sz w:val="28"/>
          <w:szCs w:val="28"/>
        </w:rPr>
        <w:t>)</w:t>
      </w:r>
      <w:r w:rsidR="009E707B">
        <w:rPr>
          <w:sz w:val="28"/>
          <w:szCs w:val="28"/>
        </w:rPr>
        <w:t xml:space="preserve">, </w:t>
      </w:r>
      <w:r w:rsidR="00003861">
        <w:rPr>
          <w:sz w:val="28"/>
          <w:szCs w:val="28"/>
        </w:rPr>
        <w:t>Prof. Dr. J</w:t>
      </w:r>
      <w:r w:rsidR="00C869E5">
        <w:rPr>
          <w:sz w:val="28"/>
          <w:szCs w:val="28"/>
        </w:rPr>
        <w:t>u</w:t>
      </w:r>
      <w:r w:rsidR="00003861">
        <w:rPr>
          <w:sz w:val="28"/>
          <w:szCs w:val="28"/>
        </w:rPr>
        <w:t>lio Marcos Filho (</w:t>
      </w:r>
      <w:r w:rsidR="00B5489C">
        <w:rPr>
          <w:sz w:val="28"/>
          <w:szCs w:val="28"/>
        </w:rPr>
        <w:t>1999</w:t>
      </w:r>
      <w:r w:rsidR="00003861">
        <w:rPr>
          <w:sz w:val="28"/>
          <w:szCs w:val="28"/>
        </w:rPr>
        <w:t>-20</w:t>
      </w:r>
      <w:r w:rsidR="00B5489C">
        <w:rPr>
          <w:sz w:val="28"/>
          <w:szCs w:val="28"/>
        </w:rPr>
        <w:t>02</w:t>
      </w:r>
      <w:r w:rsidR="00003861">
        <w:rPr>
          <w:sz w:val="28"/>
          <w:szCs w:val="28"/>
        </w:rPr>
        <w:t>)</w:t>
      </w:r>
      <w:r w:rsidR="009E707B">
        <w:rPr>
          <w:sz w:val="28"/>
          <w:szCs w:val="28"/>
        </w:rPr>
        <w:t xml:space="preserve">, </w:t>
      </w:r>
      <w:r w:rsidR="00B5489C">
        <w:rPr>
          <w:sz w:val="28"/>
          <w:szCs w:val="28"/>
        </w:rPr>
        <w:t>Prof. Dr. José Roberto Postali Parra (2003-2006)</w:t>
      </w:r>
      <w:r w:rsidR="009E707B">
        <w:rPr>
          <w:sz w:val="28"/>
          <w:szCs w:val="28"/>
        </w:rPr>
        <w:t xml:space="preserve">, </w:t>
      </w:r>
      <w:r w:rsidR="00003861">
        <w:rPr>
          <w:sz w:val="28"/>
          <w:szCs w:val="28"/>
        </w:rPr>
        <w:t>Prof. Dr. Antônio Roque Dechen (2007-201</w:t>
      </w:r>
      <w:r w:rsidR="00B5489C">
        <w:rPr>
          <w:sz w:val="28"/>
          <w:szCs w:val="28"/>
        </w:rPr>
        <w:t>0</w:t>
      </w:r>
      <w:r w:rsidR="00003861">
        <w:rPr>
          <w:sz w:val="28"/>
          <w:szCs w:val="28"/>
        </w:rPr>
        <w:t>)</w:t>
      </w:r>
      <w:r w:rsidR="009E707B">
        <w:rPr>
          <w:sz w:val="28"/>
          <w:szCs w:val="28"/>
        </w:rPr>
        <w:t xml:space="preserve">, </w:t>
      </w:r>
      <w:r w:rsidR="00003861">
        <w:rPr>
          <w:sz w:val="28"/>
          <w:szCs w:val="28"/>
        </w:rPr>
        <w:t>Prof. Dr. José Vicente Caixeta Filho (201</w:t>
      </w:r>
      <w:r w:rsidR="00B5489C">
        <w:rPr>
          <w:sz w:val="28"/>
          <w:szCs w:val="28"/>
        </w:rPr>
        <w:t>1</w:t>
      </w:r>
      <w:r w:rsidR="00003861">
        <w:rPr>
          <w:sz w:val="28"/>
          <w:szCs w:val="28"/>
        </w:rPr>
        <w:t>-2014)</w:t>
      </w:r>
      <w:r w:rsidR="009E707B">
        <w:rPr>
          <w:sz w:val="28"/>
          <w:szCs w:val="28"/>
        </w:rPr>
        <w:t xml:space="preserve"> e</w:t>
      </w:r>
      <w:r w:rsidR="00426A50">
        <w:rPr>
          <w:sz w:val="28"/>
          <w:szCs w:val="28"/>
        </w:rPr>
        <w:t>, finalmente,</w:t>
      </w:r>
      <w:r w:rsidR="009E707B">
        <w:rPr>
          <w:sz w:val="28"/>
          <w:szCs w:val="28"/>
        </w:rPr>
        <w:t xml:space="preserve"> </w:t>
      </w:r>
      <w:r w:rsidR="00426A50">
        <w:rPr>
          <w:sz w:val="28"/>
          <w:szCs w:val="28"/>
        </w:rPr>
        <w:t xml:space="preserve">Prof. Dr. Luiz Gustavo Nussio, que nos brindou com uma </w:t>
      </w:r>
      <w:r w:rsidR="00563C5F">
        <w:rPr>
          <w:sz w:val="28"/>
          <w:szCs w:val="28"/>
        </w:rPr>
        <w:t>destacada</w:t>
      </w:r>
      <w:r w:rsidR="00426A50">
        <w:rPr>
          <w:sz w:val="28"/>
          <w:szCs w:val="28"/>
        </w:rPr>
        <w:t xml:space="preserve"> gestão (2015-2018) comprometida com os verdadeiros ideais de Luiz de Queiroz</w:t>
      </w:r>
    </w:p>
    <w:p w:rsidR="003B5F62" w:rsidRPr="00BD627A" w:rsidRDefault="0017208C" w:rsidP="00BD627A">
      <w:pPr>
        <w:jc w:val="both"/>
        <w:rPr>
          <w:sz w:val="28"/>
          <w:szCs w:val="28"/>
        </w:rPr>
      </w:pPr>
      <w:r>
        <w:rPr>
          <w:sz w:val="28"/>
          <w:szCs w:val="28"/>
        </w:rPr>
        <w:t>Demais autoridades</w:t>
      </w:r>
      <w:r w:rsidR="007155A9">
        <w:rPr>
          <w:sz w:val="28"/>
          <w:szCs w:val="28"/>
        </w:rPr>
        <w:t xml:space="preserve"> presentes</w:t>
      </w:r>
      <w:r w:rsidR="00426A50">
        <w:rPr>
          <w:sz w:val="28"/>
          <w:szCs w:val="28"/>
        </w:rPr>
        <w:t xml:space="preserve">, </w:t>
      </w:r>
      <w:r>
        <w:rPr>
          <w:sz w:val="28"/>
          <w:szCs w:val="28"/>
        </w:rPr>
        <w:t>Docentes, Funcionários e Estudantes</w:t>
      </w:r>
    </w:p>
    <w:p w:rsidR="009E707B" w:rsidRDefault="00C869E5" w:rsidP="009E707B">
      <w:pPr>
        <w:jc w:val="both"/>
        <w:rPr>
          <w:sz w:val="28"/>
          <w:szCs w:val="28"/>
        </w:rPr>
      </w:pPr>
      <w:r>
        <w:rPr>
          <w:sz w:val="28"/>
          <w:szCs w:val="28"/>
        </w:rPr>
        <w:t>Meus queridos familiares</w:t>
      </w:r>
      <w:r w:rsidR="00F51531">
        <w:rPr>
          <w:sz w:val="28"/>
          <w:szCs w:val="28"/>
        </w:rPr>
        <w:t xml:space="preserve"> e Diletos amigos</w:t>
      </w:r>
    </w:p>
    <w:p w:rsidR="003B5F62" w:rsidRDefault="003B5F62" w:rsidP="009E707B">
      <w:pPr>
        <w:jc w:val="both"/>
        <w:rPr>
          <w:sz w:val="28"/>
          <w:szCs w:val="28"/>
        </w:rPr>
      </w:pPr>
      <w:r w:rsidRPr="00BD627A">
        <w:rPr>
          <w:sz w:val="28"/>
          <w:szCs w:val="28"/>
        </w:rPr>
        <w:t>Senhoras e Senhores</w:t>
      </w:r>
    </w:p>
    <w:p w:rsidR="00426A50" w:rsidRDefault="00426A50" w:rsidP="00BD627A">
      <w:pPr>
        <w:pBdr>
          <w:bottom w:val="single" w:sz="6" w:space="1" w:color="auto"/>
        </w:pBdr>
        <w:jc w:val="both"/>
        <w:rPr>
          <w:sz w:val="28"/>
          <w:szCs w:val="28"/>
        </w:rPr>
      </w:pPr>
      <w:r w:rsidRPr="00426A50">
        <w:rPr>
          <w:b/>
          <w:sz w:val="28"/>
          <w:szCs w:val="28"/>
        </w:rPr>
        <w:lastRenderedPageBreak/>
        <w:t>MINHAS</w:t>
      </w:r>
      <w:r w:rsidR="00C6572B">
        <w:rPr>
          <w:b/>
          <w:sz w:val="28"/>
          <w:szCs w:val="28"/>
        </w:rPr>
        <w:t xml:space="preserve"> </w:t>
      </w:r>
      <w:r w:rsidR="00C6572B" w:rsidRPr="00C6572B">
        <w:rPr>
          <w:b/>
          <w:sz w:val="28"/>
          <w:szCs w:val="28"/>
          <w:u w:val="single"/>
        </w:rPr>
        <w:t>EXATAS</w:t>
      </w:r>
      <w:r w:rsidRPr="00C6572B">
        <w:rPr>
          <w:b/>
          <w:sz w:val="28"/>
          <w:szCs w:val="28"/>
          <w:u w:val="single"/>
        </w:rPr>
        <w:t xml:space="preserve"> 1534</w:t>
      </w:r>
      <w:r w:rsidRPr="00426A50">
        <w:rPr>
          <w:b/>
          <w:sz w:val="28"/>
          <w:szCs w:val="28"/>
        </w:rPr>
        <w:t xml:space="preserve"> PALAVRAS </w:t>
      </w:r>
      <w:r w:rsidR="00925F71">
        <w:rPr>
          <w:b/>
          <w:sz w:val="28"/>
          <w:szCs w:val="28"/>
        </w:rPr>
        <w:t xml:space="preserve">DESTE DISCURSO </w:t>
      </w:r>
      <w:r w:rsidRPr="00426A50">
        <w:rPr>
          <w:b/>
          <w:sz w:val="28"/>
          <w:szCs w:val="28"/>
        </w:rPr>
        <w:t>FORAM ASSIM ESTRUTURADAS</w:t>
      </w:r>
      <w:r w:rsidR="008A5B4F">
        <w:rPr>
          <w:sz w:val="28"/>
          <w:szCs w:val="28"/>
        </w:rPr>
        <w:t>:</w:t>
      </w:r>
    </w:p>
    <w:p w:rsidR="00B5489C" w:rsidRDefault="00BC5D61" w:rsidP="00BD627A">
      <w:pPr>
        <w:jc w:val="both"/>
        <w:rPr>
          <w:sz w:val="28"/>
          <w:szCs w:val="28"/>
        </w:rPr>
      </w:pPr>
      <w:r>
        <w:rPr>
          <w:sz w:val="28"/>
          <w:szCs w:val="28"/>
        </w:rPr>
        <w:t>(</w:t>
      </w:r>
      <w:r w:rsidR="0092168F">
        <w:rPr>
          <w:sz w:val="28"/>
          <w:szCs w:val="28"/>
        </w:rPr>
        <w:t>1ª Parte</w:t>
      </w:r>
      <w:r>
        <w:rPr>
          <w:sz w:val="28"/>
          <w:szCs w:val="28"/>
        </w:rPr>
        <w:t xml:space="preserve">) </w:t>
      </w:r>
      <w:r w:rsidR="004D24C7">
        <w:rPr>
          <w:sz w:val="28"/>
          <w:szCs w:val="28"/>
        </w:rPr>
        <w:t xml:space="preserve">apresentação sucinta da </w:t>
      </w:r>
      <w:r w:rsidR="00825FE3">
        <w:rPr>
          <w:sz w:val="28"/>
          <w:szCs w:val="28"/>
        </w:rPr>
        <w:t>Esalq/</w:t>
      </w:r>
      <w:r w:rsidR="00825FE3" w:rsidRPr="00426A50">
        <w:rPr>
          <w:sz w:val="28"/>
          <w:szCs w:val="28"/>
          <w:u w:val="single"/>
        </w:rPr>
        <w:t>USP</w:t>
      </w:r>
      <w:r w:rsidR="004D24C7">
        <w:rPr>
          <w:sz w:val="28"/>
          <w:szCs w:val="28"/>
        </w:rPr>
        <w:t xml:space="preserve"> em números</w:t>
      </w:r>
      <w:r>
        <w:rPr>
          <w:sz w:val="28"/>
          <w:szCs w:val="28"/>
        </w:rPr>
        <w:t xml:space="preserve">, </w:t>
      </w:r>
      <w:r w:rsidR="004D24C7">
        <w:rPr>
          <w:sz w:val="28"/>
          <w:szCs w:val="28"/>
        </w:rPr>
        <w:t xml:space="preserve">(2ª </w:t>
      </w:r>
      <w:r w:rsidR="004D24C7" w:rsidRPr="00D24FB4">
        <w:rPr>
          <w:sz w:val="28"/>
          <w:szCs w:val="28"/>
          <w:u w:val="single"/>
        </w:rPr>
        <w:t>Parte</w:t>
      </w:r>
      <w:r w:rsidR="004D24C7">
        <w:rPr>
          <w:sz w:val="28"/>
          <w:szCs w:val="28"/>
        </w:rPr>
        <w:t xml:space="preserve">) resumo do programa de gestão, </w:t>
      </w:r>
      <w:r w:rsidR="002F712D">
        <w:rPr>
          <w:sz w:val="28"/>
          <w:szCs w:val="28"/>
        </w:rPr>
        <w:t>(</w:t>
      </w:r>
      <w:r w:rsidR="004D24C7">
        <w:rPr>
          <w:sz w:val="28"/>
          <w:szCs w:val="28"/>
        </w:rPr>
        <w:t>3</w:t>
      </w:r>
      <w:r w:rsidR="0092168F">
        <w:rPr>
          <w:sz w:val="28"/>
          <w:szCs w:val="28"/>
        </w:rPr>
        <w:t xml:space="preserve">ª </w:t>
      </w:r>
      <w:r w:rsidR="0092168F" w:rsidRPr="00D24FB4">
        <w:rPr>
          <w:sz w:val="28"/>
          <w:szCs w:val="28"/>
          <w:u w:val="single"/>
        </w:rPr>
        <w:t>Parte</w:t>
      </w:r>
      <w:r w:rsidR="002F712D">
        <w:rPr>
          <w:sz w:val="28"/>
          <w:szCs w:val="28"/>
        </w:rPr>
        <w:t xml:space="preserve">) princípios norteadores das ações a serem implementadas, </w:t>
      </w:r>
      <w:r>
        <w:rPr>
          <w:sz w:val="28"/>
          <w:szCs w:val="28"/>
        </w:rPr>
        <w:t xml:space="preserve">e </w:t>
      </w:r>
      <w:r w:rsidR="005E1890">
        <w:rPr>
          <w:sz w:val="28"/>
          <w:szCs w:val="28"/>
        </w:rPr>
        <w:t>(</w:t>
      </w:r>
      <w:r w:rsidR="004D24C7">
        <w:rPr>
          <w:sz w:val="28"/>
          <w:szCs w:val="28"/>
        </w:rPr>
        <w:t>4</w:t>
      </w:r>
      <w:r w:rsidR="0092168F">
        <w:rPr>
          <w:sz w:val="28"/>
          <w:szCs w:val="28"/>
        </w:rPr>
        <w:t xml:space="preserve">ª </w:t>
      </w:r>
      <w:r w:rsidR="0092168F" w:rsidRPr="00D24FB4">
        <w:rPr>
          <w:sz w:val="28"/>
          <w:szCs w:val="28"/>
          <w:u w:val="single"/>
        </w:rPr>
        <w:t>Parte</w:t>
      </w:r>
      <w:r w:rsidR="005E1890">
        <w:rPr>
          <w:sz w:val="28"/>
          <w:szCs w:val="28"/>
        </w:rPr>
        <w:t>) r</w:t>
      </w:r>
      <w:r>
        <w:rPr>
          <w:sz w:val="28"/>
          <w:szCs w:val="28"/>
        </w:rPr>
        <w:t xml:space="preserve">eflexão sobre o momento </w:t>
      </w:r>
      <w:r w:rsidR="002A21FB">
        <w:rPr>
          <w:sz w:val="28"/>
          <w:szCs w:val="28"/>
        </w:rPr>
        <w:t xml:space="preserve">histórico </w:t>
      </w:r>
      <w:r>
        <w:rPr>
          <w:sz w:val="28"/>
          <w:szCs w:val="28"/>
        </w:rPr>
        <w:t>atual</w:t>
      </w:r>
      <w:r w:rsidR="004D24C7">
        <w:rPr>
          <w:sz w:val="28"/>
          <w:szCs w:val="28"/>
        </w:rPr>
        <w:t>.</w:t>
      </w:r>
    </w:p>
    <w:p w:rsidR="004D24C7" w:rsidRPr="004D24C7" w:rsidRDefault="004D24C7" w:rsidP="00BD627A">
      <w:pPr>
        <w:jc w:val="both"/>
        <w:rPr>
          <w:b/>
          <w:sz w:val="28"/>
          <w:szCs w:val="28"/>
        </w:rPr>
      </w:pPr>
      <w:r w:rsidRPr="004D24C7">
        <w:rPr>
          <w:b/>
          <w:sz w:val="28"/>
          <w:szCs w:val="28"/>
        </w:rPr>
        <w:t>(Parte</w:t>
      </w:r>
      <w:r>
        <w:rPr>
          <w:b/>
          <w:sz w:val="28"/>
          <w:szCs w:val="28"/>
        </w:rPr>
        <w:t xml:space="preserve"> 1</w:t>
      </w:r>
      <w:r w:rsidRPr="004D24C7">
        <w:rPr>
          <w:b/>
          <w:sz w:val="28"/>
          <w:szCs w:val="28"/>
        </w:rPr>
        <w:t xml:space="preserve">) apresentação sucinta da </w:t>
      </w:r>
      <w:r w:rsidR="00825FE3">
        <w:rPr>
          <w:b/>
          <w:sz w:val="28"/>
          <w:szCs w:val="28"/>
        </w:rPr>
        <w:t>Esalq/</w:t>
      </w:r>
      <w:r w:rsidR="00825FE3" w:rsidRPr="00D24FB4">
        <w:rPr>
          <w:b/>
          <w:sz w:val="28"/>
          <w:szCs w:val="28"/>
          <w:u w:val="single"/>
        </w:rPr>
        <w:t>USP</w:t>
      </w:r>
      <w:r w:rsidRPr="004D24C7">
        <w:rPr>
          <w:b/>
          <w:sz w:val="28"/>
          <w:szCs w:val="28"/>
        </w:rPr>
        <w:t xml:space="preserve"> em números</w:t>
      </w:r>
    </w:p>
    <w:p w:rsidR="004D24C7" w:rsidRDefault="004D24C7" w:rsidP="004D24C7">
      <w:pPr>
        <w:jc w:val="both"/>
        <w:rPr>
          <w:sz w:val="28"/>
          <w:szCs w:val="28"/>
        </w:rPr>
      </w:pPr>
      <w:r>
        <w:rPr>
          <w:sz w:val="28"/>
          <w:szCs w:val="28"/>
        </w:rPr>
        <w:tab/>
        <w:t xml:space="preserve">Desde 1901, em seus </w:t>
      </w:r>
      <w:r w:rsidR="002A21FB">
        <w:rPr>
          <w:sz w:val="28"/>
          <w:szCs w:val="28"/>
        </w:rPr>
        <w:t xml:space="preserve">quase </w:t>
      </w:r>
      <w:r>
        <w:rPr>
          <w:sz w:val="28"/>
          <w:szCs w:val="28"/>
        </w:rPr>
        <w:t>11</w:t>
      </w:r>
      <w:r w:rsidR="002A21FB">
        <w:rPr>
          <w:sz w:val="28"/>
          <w:szCs w:val="28"/>
        </w:rPr>
        <w:t>8</w:t>
      </w:r>
      <w:r>
        <w:rPr>
          <w:sz w:val="28"/>
          <w:szCs w:val="28"/>
        </w:rPr>
        <w:t xml:space="preserve"> anos de existência, a </w:t>
      </w:r>
      <w:r>
        <w:rPr>
          <w:b/>
          <w:sz w:val="28"/>
          <w:szCs w:val="28"/>
        </w:rPr>
        <w:t xml:space="preserve">Escola Superior de Agricultura “Luiz de Queiroz” </w:t>
      </w:r>
      <w:r w:rsidRPr="00E71A99">
        <w:rPr>
          <w:sz w:val="28"/>
          <w:szCs w:val="28"/>
        </w:rPr>
        <w:t>formou</w:t>
      </w:r>
      <w:r>
        <w:rPr>
          <w:sz w:val="28"/>
          <w:szCs w:val="28"/>
        </w:rPr>
        <w:t xml:space="preserve"> </w:t>
      </w:r>
      <w:r w:rsidR="00695626" w:rsidRPr="00695626">
        <w:rPr>
          <w:sz w:val="28"/>
          <w:szCs w:val="28"/>
        </w:rPr>
        <w:t>2</w:t>
      </w:r>
      <w:r w:rsidR="002A21FB">
        <w:rPr>
          <w:sz w:val="28"/>
          <w:szCs w:val="28"/>
        </w:rPr>
        <w:t>4.940</w:t>
      </w:r>
      <w:r w:rsidRPr="00695626">
        <w:rPr>
          <w:sz w:val="28"/>
          <w:szCs w:val="28"/>
        </w:rPr>
        <w:t xml:space="preserve"> profissionais: </w:t>
      </w:r>
      <w:r w:rsidRPr="00695626">
        <w:rPr>
          <w:b/>
          <w:sz w:val="28"/>
          <w:szCs w:val="28"/>
        </w:rPr>
        <w:t>(1)</w:t>
      </w:r>
      <w:r w:rsidRPr="00695626">
        <w:rPr>
          <w:sz w:val="28"/>
          <w:szCs w:val="28"/>
        </w:rPr>
        <w:t xml:space="preserve"> </w:t>
      </w:r>
      <w:r w:rsidR="00695626" w:rsidRPr="00695626">
        <w:rPr>
          <w:sz w:val="28"/>
          <w:szCs w:val="28"/>
        </w:rPr>
        <w:t>1</w:t>
      </w:r>
      <w:r w:rsidR="002A21FB">
        <w:rPr>
          <w:sz w:val="28"/>
          <w:szCs w:val="28"/>
        </w:rPr>
        <w:t>5.756</w:t>
      </w:r>
      <w:r w:rsidRPr="00695626">
        <w:rPr>
          <w:sz w:val="28"/>
          <w:szCs w:val="28"/>
        </w:rPr>
        <w:t xml:space="preserve"> </w:t>
      </w:r>
      <w:r>
        <w:rPr>
          <w:sz w:val="28"/>
          <w:szCs w:val="28"/>
        </w:rPr>
        <w:t xml:space="preserve">Bacharéis em Administração, Ciências Biológicas, Ciência dos Alimentos, Ciências Econômicas, Engenharia Agronômica, Engenharia </w:t>
      </w:r>
      <w:r w:rsidR="002A21FB">
        <w:rPr>
          <w:sz w:val="28"/>
          <w:szCs w:val="28"/>
        </w:rPr>
        <w:t>Flores</w:t>
      </w:r>
      <w:r>
        <w:rPr>
          <w:sz w:val="28"/>
          <w:szCs w:val="28"/>
        </w:rPr>
        <w:t xml:space="preserve">tal e Gestão Ambiental, e </w:t>
      </w:r>
      <w:r w:rsidRPr="004D24C7">
        <w:rPr>
          <w:b/>
          <w:sz w:val="28"/>
          <w:szCs w:val="28"/>
        </w:rPr>
        <w:t>(2</w:t>
      </w:r>
      <w:r w:rsidRPr="00695626">
        <w:rPr>
          <w:b/>
          <w:sz w:val="28"/>
          <w:szCs w:val="28"/>
        </w:rPr>
        <w:t>)</w:t>
      </w:r>
      <w:r w:rsidRPr="00695626">
        <w:rPr>
          <w:sz w:val="28"/>
          <w:szCs w:val="28"/>
        </w:rPr>
        <w:t xml:space="preserve"> </w:t>
      </w:r>
      <w:r w:rsidR="002A21FB">
        <w:rPr>
          <w:sz w:val="28"/>
          <w:szCs w:val="28"/>
        </w:rPr>
        <w:t>9.184</w:t>
      </w:r>
      <w:r>
        <w:rPr>
          <w:sz w:val="28"/>
          <w:szCs w:val="28"/>
        </w:rPr>
        <w:t xml:space="preserve"> Mestres</w:t>
      </w:r>
      <w:r w:rsidR="002A21FB">
        <w:rPr>
          <w:sz w:val="28"/>
          <w:szCs w:val="28"/>
        </w:rPr>
        <w:t xml:space="preserve"> (</w:t>
      </w:r>
      <w:r w:rsidR="002A21FB" w:rsidRPr="008D11ED">
        <w:rPr>
          <w:sz w:val="28"/>
          <w:szCs w:val="28"/>
          <w:u w:val="single"/>
        </w:rPr>
        <w:t>5.905</w:t>
      </w:r>
      <w:r w:rsidR="002A21FB">
        <w:rPr>
          <w:sz w:val="28"/>
          <w:szCs w:val="28"/>
        </w:rPr>
        <w:t>)</w:t>
      </w:r>
      <w:r>
        <w:rPr>
          <w:sz w:val="28"/>
          <w:szCs w:val="28"/>
        </w:rPr>
        <w:t xml:space="preserve"> e Doutores</w:t>
      </w:r>
      <w:r w:rsidR="002A21FB">
        <w:rPr>
          <w:sz w:val="28"/>
          <w:szCs w:val="28"/>
        </w:rPr>
        <w:t xml:space="preserve"> (</w:t>
      </w:r>
      <w:r w:rsidR="002A21FB" w:rsidRPr="008D11ED">
        <w:rPr>
          <w:sz w:val="28"/>
          <w:szCs w:val="28"/>
          <w:u w:val="single"/>
        </w:rPr>
        <w:t>3.279</w:t>
      </w:r>
      <w:r w:rsidR="002A21FB">
        <w:rPr>
          <w:sz w:val="28"/>
          <w:szCs w:val="28"/>
        </w:rPr>
        <w:t>)</w:t>
      </w:r>
      <w:r>
        <w:rPr>
          <w:sz w:val="28"/>
          <w:szCs w:val="28"/>
        </w:rPr>
        <w:t xml:space="preserve"> em </w:t>
      </w:r>
      <w:r w:rsidR="002A21FB">
        <w:rPr>
          <w:sz w:val="28"/>
          <w:szCs w:val="28"/>
        </w:rPr>
        <w:t>17 programas de Pós-Graduação (</w:t>
      </w:r>
      <w:r w:rsidRPr="004E37E7">
        <w:rPr>
          <w:sz w:val="28"/>
          <w:szCs w:val="28"/>
        </w:rPr>
        <w:t xml:space="preserve">Administração </w:t>
      </w:r>
      <w:r w:rsidR="002A21FB">
        <w:rPr>
          <w:sz w:val="28"/>
          <w:szCs w:val="28"/>
        </w:rPr>
        <w:t>[</w:t>
      </w:r>
      <w:r w:rsidRPr="001600E6">
        <w:rPr>
          <w:sz w:val="28"/>
          <w:szCs w:val="28"/>
          <w:u w:val="single"/>
        </w:rPr>
        <w:t>M</w:t>
      </w:r>
      <w:r w:rsidR="002A21FB">
        <w:rPr>
          <w:sz w:val="28"/>
          <w:szCs w:val="28"/>
        </w:rPr>
        <w:t>]</w:t>
      </w:r>
      <w:r>
        <w:rPr>
          <w:sz w:val="28"/>
          <w:szCs w:val="28"/>
        </w:rPr>
        <w:t>,</w:t>
      </w:r>
      <w:r w:rsidRPr="004E37E7">
        <w:rPr>
          <w:sz w:val="28"/>
          <w:szCs w:val="28"/>
        </w:rPr>
        <w:t xml:space="preserve"> Bioenergia </w:t>
      </w:r>
      <w:r w:rsidR="002A21FB">
        <w:rPr>
          <w:sz w:val="28"/>
          <w:szCs w:val="28"/>
        </w:rPr>
        <w:t>[</w:t>
      </w:r>
      <w:r w:rsidRPr="001600E6">
        <w:rPr>
          <w:sz w:val="28"/>
          <w:szCs w:val="28"/>
          <w:u w:val="single"/>
        </w:rPr>
        <w:t>D</w:t>
      </w:r>
      <w:r w:rsidR="002A21FB">
        <w:rPr>
          <w:sz w:val="28"/>
          <w:szCs w:val="28"/>
        </w:rPr>
        <w:t>]</w:t>
      </w:r>
      <w:r>
        <w:rPr>
          <w:sz w:val="28"/>
          <w:szCs w:val="28"/>
        </w:rPr>
        <w:t>, Ciência Animal e Pastagens,</w:t>
      </w:r>
      <w:r w:rsidRPr="004E37E7">
        <w:rPr>
          <w:sz w:val="28"/>
          <w:szCs w:val="28"/>
        </w:rPr>
        <w:t xml:space="preserve"> Ciênc</w:t>
      </w:r>
      <w:r>
        <w:rPr>
          <w:sz w:val="28"/>
          <w:szCs w:val="28"/>
        </w:rPr>
        <w:t>ia e Tecnologia de Alimentos,</w:t>
      </w:r>
      <w:r w:rsidRPr="004E37E7">
        <w:rPr>
          <w:sz w:val="28"/>
          <w:szCs w:val="28"/>
        </w:rPr>
        <w:t xml:space="preserve"> Ecologia Aplicada</w:t>
      </w:r>
      <w:r>
        <w:rPr>
          <w:sz w:val="28"/>
          <w:szCs w:val="28"/>
        </w:rPr>
        <w:t>,</w:t>
      </w:r>
      <w:r w:rsidRPr="004E37E7">
        <w:rPr>
          <w:sz w:val="28"/>
          <w:szCs w:val="28"/>
        </w:rPr>
        <w:t xml:space="preserve"> Economia Aplicada</w:t>
      </w:r>
      <w:r>
        <w:rPr>
          <w:sz w:val="28"/>
          <w:szCs w:val="28"/>
        </w:rPr>
        <w:t>,</w:t>
      </w:r>
      <w:r w:rsidRPr="004E37E7">
        <w:rPr>
          <w:sz w:val="28"/>
          <w:szCs w:val="28"/>
        </w:rPr>
        <w:t xml:space="preserve"> Engenharia de Sistemas Agrícolas</w:t>
      </w:r>
      <w:r>
        <w:rPr>
          <w:sz w:val="28"/>
          <w:szCs w:val="28"/>
        </w:rPr>
        <w:t>,</w:t>
      </w:r>
      <w:r w:rsidRPr="004E37E7">
        <w:rPr>
          <w:sz w:val="28"/>
          <w:szCs w:val="28"/>
        </w:rPr>
        <w:t xml:space="preserve"> Entomologia</w:t>
      </w:r>
      <w:r>
        <w:rPr>
          <w:sz w:val="28"/>
          <w:szCs w:val="28"/>
        </w:rPr>
        <w:t>,</w:t>
      </w:r>
      <w:r w:rsidRPr="004E37E7">
        <w:rPr>
          <w:sz w:val="28"/>
          <w:szCs w:val="28"/>
        </w:rPr>
        <w:t xml:space="preserve"> Estatística e Experimentação Agronômica</w:t>
      </w:r>
      <w:r>
        <w:rPr>
          <w:sz w:val="28"/>
          <w:szCs w:val="28"/>
        </w:rPr>
        <w:t>,</w:t>
      </w:r>
      <w:r w:rsidRPr="004E37E7">
        <w:rPr>
          <w:sz w:val="28"/>
          <w:szCs w:val="28"/>
        </w:rPr>
        <w:t xml:space="preserve"> Fisiologia e Bioquímica de Plantas</w:t>
      </w:r>
      <w:r>
        <w:rPr>
          <w:sz w:val="28"/>
          <w:szCs w:val="28"/>
        </w:rPr>
        <w:t>,</w:t>
      </w:r>
      <w:r w:rsidRPr="004E37E7">
        <w:rPr>
          <w:sz w:val="28"/>
          <w:szCs w:val="28"/>
        </w:rPr>
        <w:t xml:space="preserve"> Fitopatologia</w:t>
      </w:r>
      <w:r>
        <w:rPr>
          <w:sz w:val="28"/>
          <w:szCs w:val="28"/>
        </w:rPr>
        <w:t>,</w:t>
      </w:r>
      <w:r w:rsidRPr="004E37E7">
        <w:rPr>
          <w:sz w:val="28"/>
          <w:szCs w:val="28"/>
        </w:rPr>
        <w:t xml:space="preserve"> Fitotecnia</w:t>
      </w:r>
      <w:r>
        <w:rPr>
          <w:sz w:val="28"/>
          <w:szCs w:val="28"/>
        </w:rPr>
        <w:t>,</w:t>
      </w:r>
      <w:r w:rsidRPr="004E37E7">
        <w:rPr>
          <w:sz w:val="28"/>
          <w:szCs w:val="28"/>
        </w:rPr>
        <w:t xml:space="preserve"> Genética e Melhoramento de Plantas</w:t>
      </w:r>
      <w:r>
        <w:rPr>
          <w:sz w:val="28"/>
          <w:szCs w:val="28"/>
        </w:rPr>
        <w:t>,</w:t>
      </w:r>
      <w:r w:rsidRPr="004E37E7">
        <w:rPr>
          <w:sz w:val="28"/>
          <w:szCs w:val="28"/>
        </w:rPr>
        <w:t xml:space="preserve"> Biologia Celular e Molecular Vegetal </w:t>
      </w:r>
      <w:r w:rsidR="002A21FB">
        <w:rPr>
          <w:sz w:val="28"/>
          <w:szCs w:val="28"/>
        </w:rPr>
        <w:t>[</w:t>
      </w:r>
      <w:r w:rsidRPr="001600E6">
        <w:rPr>
          <w:sz w:val="28"/>
          <w:szCs w:val="28"/>
          <w:u w:val="single"/>
        </w:rPr>
        <w:t xml:space="preserve">D </w:t>
      </w:r>
      <w:r w:rsidR="002A21FB" w:rsidRPr="001600E6">
        <w:rPr>
          <w:sz w:val="28"/>
          <w:szCs w:val="28"/>
          <w:u w:val="single"/>
        </w:rPr>
        <w:t>–</w:t>
      </w:r>
      <w:r w:rsidRPr="001600E6">
        <w:rPr>
          <w:sz w:val="28"/>
          <w:szCs w:val="28"/>
          <w:u w:val="single"/>
        </w:rPr>
        <w:t xml:space="preserve"> Internacional</w:t>
      </w:r>
      <w:r w:rsidR="002A21FB">
        <w:rPr>
          <w:sz w:val="28"/>
          <w:szCs w:val="28"/>
        </w:rPr>
        <w:t>]</w:t>
      </w:r>
      <w:r>
        <w:rPr>
          <w:sz w:val="28"/>
          <w:szCs w:val="28"/>
        </w:rPr>
        <w:t>,</w:t>
      </w:r>
      <w:r w:rsidRPr="004E37E7">
        <w:rPr>
          <w:sz w:val="28"/>
          <w:szCs w:val="28"/>
        </w:rPr>
        <w:t xml:space="preserve"> Microbiologia Agrícola</w:t>
      </w:r>
      <w:r>
        <w:rPr>
          <w:sz w:val="28"/>
          <w:szCs w:val="28"/>
        </w:rPr>
        <w:t>,</w:t>
      </w:r>
      <w:r w:rsidRPr="004E37E7">
        <w:rPr>
          <w:sz w:val="28"/>
          <w:szCs w:val="28"/>
        </w:rPr>
        <w:t xml:space="preserve"> Recursos Florestais </w:t>
      </w:r>
      <w:r>
        <w:rPr>
          <w:sz w:val="28"/>
          <w:szCs w:val="28"/>
        </w:rPr>
        <w:t xml:space="preserve">e </w:t>
      </w:r>
      <w:r w:rsidRPr="004E37E7">
        <w:rPr>
          <w:sz w:val="28"/>
          <w:szCs w:val="28"/>
        </w:rPr>
        <w:t>Solos e Nutrição de Plantas</w:t>
      </w:r>
      <w:r w:rsidR="002A21FB">
        <w:rPr>
          <w:sz w:val="28"/>
          <w:szCs w:val="28"/>
        </w:rPr>
        <w:t>)</w:t>
      </w:r>
      <w:r>
        <w:rPr>
          <w:sz w:val="28"/>
          <w:szCs w:val="28"/>
        </w:rPr>
        <w:t>.</w:t>
      </w:r>
    </w:p>
    <w:p w:rsidR="004D24C7" w:rsidRDefault="004D24C7" w:rsidP="004D24C7">
      <w:pPr>
        <w:jc w:val="both"/>
        <w:rPr>
          <w:sz w:val="28"/>
          <w:szCs w:val="28"/>
        </w:rPr>
      </w:pPr>
      <w:r>
        <w:rPr>
          <w:sz w:val="28"/>
          <w:szCs w:val="28"/>
        </w:rPr>
        <w:tab/>
        <w:t xml:space="preserve">A </w:t>
      </w:r>
      <w:r>
        <w:rPr>
          <w:b/>
          <w:sz w:val="28"/>
          <w:szCs w:val="28"/>
        </w:rPr>
        <w:t xml:space="preserve">Escola Superior de Agricultura “Luiz de Queiroz” </w:t>
      </w:r>
      <w:r w:rsidRPr="003E32BC">
        <w:rPr>
          <w:sz w:val="28"/>
          <w:szCs w:val="28"/>
        </w:rPr>
        <w:t>possui</w:t>
      </w:r>
      <w:r>
        <w:rPr>
          <w:b/>
          <w:sz w:val="28"/>
          <w:szCs w:val="28"/>
        </w:rPr>
        <w:t xml:space="preserve"> (1) </w:t>
      </w:r>
      <w:r>
        <w:rPr>
          <w:sz w:val="28"/>
          <w:szCs w:val="28"/>
        </w:rPr>
        <w:t>3.825</w:t>
      </w:r>
      <w:r w:rsidRPr="00746A25">
        <w:rPr>
          <w:sz w:val="28"/>
          <w:szCs w:val="28"/>
          <w:u w:val="single"/>
        </w:rPr>
        <w:t>,4</w:t>
      </w:r>
      <w:r>
        <w:rPr>
          <w:sz w:val="28"/>
          <w:szCs w:val="28"/>
        </w:rPr>
        <w:t xml:space="preserve"> hectares, contemplando 3 estações experimentais (</w:t>
      </w:r>
      <w:r w:rsidRPr="00746A25">
        <w:rPr>
          <w:sz w:val="28"/>
          <w:szCs w:val="28"/>
          <w:u w:val="single"/>
        </w:rPr>
        <w:t>Anhembi, Anhumas e Itatinga</w:t>
      </w:r>
      <w:r>
        <w:rPr>
          <w:sz w:val="28"/>
          <w:szCs w:val="28"/>
        </w:rPr>
        <w:t>) com 2.910</w:t>
      </w:r>
      <w:r w:rsidRPr="00746A25">
        <w:rPr>
          <w:sz w:val="28"/>
          <w:szCs w:val="28"/>
          <w:u w:val="single"/>
        </w:rPr>
        <w:t>,9</w:t>
      </w:r>
      <w:r>
        <w:rPr>
          <w:sz w:val="28"/>
          <w:szCs w:val="28"/>
        </w:rPr>
        <w:t xml:space="preserve"> hectares e o </w:t>
      </w:r>
      <w:r w:rsidRPr="003E32BC">
        <w:rPr>
          <w:i/>
          <w:sz w:val="28"/>
          <w:szCs w:val="28"/>
        </w:rPr>
        <w:t>campus</w:t>
      </w:r>
      <w:r>
        <w:rPr>
          <w:sz w:val="28"/>
          <w:szCs w:val="28"/>
        </w:rPr>
        <w:t xml:space="preserve"> Luiz de Queiroz com 914</w:t>
      </w:r>
      <w:r w:rsidRPr="00746A25">
        <w:rPr>
          <w:sz w:val="28"/>
          <w:szCs w:val="28"/>
          <w:u w:val="single"/>
        </w:rPr>
        <w:t>,5</w:t>
      </w:r>
      <w:r>
        <w:rPr>
          <w:sz w:val="28"/>
          <w:szCs w:val="28"/>
        </w:rPr>
        <w:t xml:space="preserve"> hectares, </w:t>
      </w:r>
      <w:r w:rsidRPr="003E32BC">
        <w:rPr>
          <w:b/>
          <w:sz w:val="28"/>
          <w:szCs w:val="28"/>
        </w:rPr>
        <w:t>(2)</w:t>
      </w:r>
      <w:r>
        <w:rPr>
          <w:sz w:val="28"/>
          <w:szCs w:val="28"/>
        </w:rPr>
        <w:t xml:space="preserve"> 2 </w:t>
      </w:r>
      <w:r w:rsidRPr="00E71A99">
        <w:rPr>
          <w:sz w:val="28"/>
          <w:szCs w:val="28"/>
        </w:rPr>
        <w:t>Institutos Nacionais de Ciência e Tecnologia</w:t>
      </w:r>
      <w:r>
        <w:rPr>
          <w:sz w:val="28"/>
          <w:szCs w:val="28"/>
        </w:rPr>
        <w:t xml:space="preserve"> </w:t>
      </w:r>
      <w:r w:rsidRPr="00746A25">
        <w:rPr>
          <w:sz w:val="28"/>
          <w:szCs w:val="28"/>
          <w:u w:val="single"/>
        </w:rPr>
        <w:t>(INCT - Engenharia de Irrigação e Semioquímicos na Agricultura)</w:t>
      </w:r>
      <w:r>
        <w:rPr>
          <w:sz w:val="28"/>
          <w:szCs w:val="28"/>
        </w:rPr>
        <w:t xml:space="preserve">, </w:t>
      </w:r>
      <w:r w:rsidRPr="003E32BC">
        <w:rPr>
          <w:b/>
          <w:sz w:val="28"/>
          <w:szCs w:val="28"/>
        </w:rPr>
        <w:t>(3)</w:t>
      </w:r>
      <w:r>
        <w:rPr>
          <w:sz w:val="28"/>
          <w:szCs w:val="28"/>
        </w:rPr>
        <w:t xml:space="preserve"> 262.320,23 m</w:t>
      </w:r>
      <w:r w:rsidRPr="003E32BC">
        <w:rPr>
          <w:sz w:val="28"/>
          <w:szCs w:val="28"/>
          <w:vertAlign w:val="superscript"/>
        </w:rPr>
        <w:t>2</w:t>
      </w:r>
      <w:r>
        <w:rPr>
          <w:sz w:val="28"/>
          <w:szCs w:val="28"/>
        </w:rPr>
        <w:t xml:space="preserve"> de área construída, </w:t>
      </w:r>
      <w:r w:rsidRPr="003E32BC">
        <w:rPr>
          <w:b/>
          <w:sz w:val="28"/>
          <w:szCs w:val="28"/>
        </w:rPr>
        <w:t>(4)</w:t>
      </w:r>
      <w:r>
        <w:rPr>
          <w:sz w:val="28"/>
          <w:szCs w:val="28"/>
        </w:rPr>
        <w:t xml:space="preserve"> 203 Docentes, </w:t>
      </w:r>
      <w:r w:rsidRPr="003E32BC">
        <w:rPr>
          <w:b/>
          <w:sz w:val="28"/>
          <w:szCs w:val="28"/>
        </w:rPr>
        <w:t>(5)</w:t>
      </w:r>
      <w:r>
        <w:rPr>
          <w:sz w:val="28"/>
          <w:szCs w:val="28"/>
        </w:rPr>
        <w:t xml:space="preserve"> 466 funcionários Técnicos e Administrativos, </w:t>
      </w:r>
      <w:r w:rsidRPr="003E32BC">
        <w:rPr>
          <w:b/>
          <w:sz w:val="28"/>
          <w:szCs w:val="28"/>
        </w:rPr>
        <w:t>(6)</w:t>
      </w:r>
      <w:r>
        <w:rPr>
          <w:sz w:val="28"/>
          <w:szCs w:val="28"/>
        </w:rPr>
        <w:t xml:space="preserve"> 12 departamentos e </w:t>
      </w:r>
      <w:r w:rsidRPr="00E71A99">
        <w:rPr>
          <w:b/>
          <w:sz w:val="28"/>
          <w:szCs w:val="28"/>
        </w:rPr>
        <w:t>(7)</w:t>
      </w:r>
      <w:r>
        <w:rPr>
          <w:sz w:val="28"/>
          <w:szCs w:val="28"/>
        </w:rPr>
        <w:t xml:space="preserve"> 130 laboratórios. A ordem de grandeza do orçamento é de 216 milhões de reais, sendo que cerca de 191 milhões </w:t>
      </w:r>
      <w:r w:rsidR="001E17CE" w:rsidRPr="001600E6">
        <w:rPr>
          <w:sz w:val="28"/>
          <w:szCs w:val="28"/>
          <w:u w:val="single"/>
        </w:rPr>
        <w:t>de reais</w:t>
      </w:r>
      <w:r w:rsidR="001E17CE">
        <w:rPr>
          <w:sz w:val="28"/>
          <w:szCs w:val="28"/>
        </w:rPr>
        <w:t xml:space="preserve"> </w:t>
      </w:r>
      <w:r>
        <w:rPr>
          <w:sz w:val="28"/>
          <w:szCs w:val="28"/>
        </w:rPr>
        <w:t xml:space="preserve">se referem à folha de pagamento (pessoal ativo e inativo), 16 milhões </w:t>
      </w:r>
      <w:r w:rsidRPr="001600E6">
        <w:rPr>
          <w:sz w:val="28"/>
          <w:szCs w:val="28"/>
          <w:u w:val="single"/>
        </w:rPr>
        <w:t>de reais</w:t>
      </w:r>
      <w:r>
        <w:rPr>
          <w:sz w:val="28"/>
          <w:szCs w:val="28"/>
        </w:rPr>
        <w:t xml:space="preserve"> ao orçamento do tesouro e 9 milhões </w:t>
      </w:r>
      <w:r w:rsidRPr="001600E6">
        <w:rPr>
          <w:sz w:val="28"/>
          <w:szCs w:val="28"/>
          <w:u w:val="single"/>
        </w:rPr>
        <w:t>de reais</w:t>
      </w:r>
      <w:r>
        <w:rPr>
          <w:sz w:val="28"/>
          <w:szCs w:val="28"/>
        </w:rPr>
        <w:t xml:space="preserve"> à verba adicional.</w:t>
      </w:r>
    </w:p>
    <w:p w:rsidR="00BC5D61" w:rsidRDefault="00BC5D61" w:rsidP="004D24C7">
      <w:pPr>
        <w:jc w:val="both"/>
        <w:rPr>
          <w:b/>
          <w:sz w:val="28"/>
          <w:szCs w:val="28"/>
        </w:rPr>
      </w:pPr>
      <w:r w:rsidRPr="002261AE">
        <w:rPr>
          <w:b/>
          <w:sz w:val="28"/>
          <w:szCs w:val="28"/>
        </w:rPr>
        <w:t xml:space="preserve">(Parte </w:t>
      </w:r>
      <w:r w:rsidR="004D24C7">
        <w:rPr>
          <w:b/>
          <w:sz w:val="28"/>
          <w:szCs w:val="28"/>
        </w:rPr>
        <w:t>2</w:t>
      </w:r>
      <w:r w:rsidRPr="002261AE">
        <w:rPr>
          <w:b/>
          <w:sz w:val="28"/>
          <w:szCs w:val="28"/>
        </w:rPr>
        <w:t>) resumo do programa de gestão</w:t>
      </w:r>
    </w:p>
    <w:p w:rsidR="003F7CAE" w:rsidRDefault="003F7CAE" w:rsidP="00BD627A">
      <w:pPr>
        <w:jc w:val="both"/>
        <w:rPr>
          <w:sz w:val="28"/>
          <w:szCs w:val="28"/>
        </w:rPr>
      </w:pPr>
      <w:r>
        <w:rPr>
          <w:sz w:val="28"/>
          <w:szCs w:val="28"/>
        </w:rPr>
        <w:tab/>
        <w:t xml:space="preserve">As Diretrizes do </w:t>
      </w:r>
      <w:r w:rsidRPr="00AE37CC">
        <w:rPr>
          <w:b/>
          <w:sz w:val="28"/>
          <w:szCs w:val="28"/>
        </w:rPr>
        <w:t>PROGRAMA DE GESTÃO</w:t>
      </w:r>
      <w:r>
        <w:rPr>
          <w:sz w:val="28"/>
          <w:szCs w:val="28"/>
        </w:rPr>
        <w:t xml:space="preserve"> foram norteadas pela </w:t>
      </w:r>
      <w:r w:rsidRPr="00AE37CC">
        <w:rPr>
          <w:b/>
          <w:sz w:val="28"/>
          <w:szCs w:val="28"/>
        </w:rPr>
        <w:t>DEMANDA DA SOCIEDADE</w:t>
      </w:r>
      <w:r>
        <w:rPr>
          <w:sz w:val="28"/>
          <w:szCs w:val="28"/>
        </w:rPr>
        <w:t>, as quais objetivam b</w:t>
      </w:r>
      <w:r w:rsidRPr="003F7CAE">
        <w:rPr>
          <w:sz w:val="28"/>
          <w:szCs w:val="28"/>
        </w:rPr>
        <w:t xml:space="preserve">uscar </w:t>
      </w:r>
      <w:r>
        <w:rPr>
          <w:sz w:val="28"/>
          <w:szCs w:val="28"/>
        </w:rPr>
        <w:t xml:space="preserve">a </w:t>
      </w:r>
      <w:r w:rsidR="00AE37CC">
        <w:rPr>
          <w:sz w:val="28"/>
          <w:szCs w:val="28"/>
        </w:rPr>
        <w:t>v</w:t>
      </w:r>
      <w:r w:rsidRPr="003F7CAE">
        <w:rPr>
          <w:sz w:val="28"/>
          <w:szCs w:val="28"/>
        </w:rPr>
        <w:t xml:space="preserve">alorização da </w:t>
      </w:r>
      <w:r w:rsidRPr="00AE37CC">
        <w:rPr>
          <w:b/>
          <w:sz w:val="28"/>
          <w:szCs w:val="28"/>
        </w:rPr>
        <w:t>INSTITUIÇÃO</w:t>
      </w:r>
      <w:r w:rsidRPr="003F7CAE">
        <w:rPr>
          <w:sz w:val="28"/>
          <w:szCs w:val="28"/>
        </w:rPr>
        <w:t xml:space="preserve"> e do </w:t>
      </w:r>
      <w:r w:rsidRPr="00AE37CC">
        <w:rPr>
          <w:b/>
          <w:sz w:val="28"/>
          <w:szCs w:val="28"/>
        </w:rPr>
        <w:t>PROFISSIONAL</w:t>
      </w:r>
      <w:r w:rsidRPr="003F7CAE">
        <w:rPr>
          <w:sz w:val="28"/>
          <w:szCs w:val="28"/>
        </w:rPr>
        <w:t xml:space="preserve"> (</w:t>
      </w:r>
      <w:r w:rsidRPr="00D24FB4">
        <w:rPr>
          <w:sz w:val="28"/>
          <w:szCs w:val="28"/>
          <w:u w:val="single"/>
        </w:rPr>
        <w:t>Professores, Pesquisadores, Extensionistas, Funcionários e Estudantes</w:t>
      </w:r>
      <w:r w:rsidRPr="003F7CAE">
        <w:rPr>
          <w:sz w:val="28"/>
          <w:szCs w:val="28"/>
        </w:rPr>
        <w:t xml:space="preserve">) norteada pela </w:t>
      </w:r>
      <w:r w:rsidRPr="001600E6">
        <w:rPr>
          <w:b/>
          <w:sz w:val="28"/>
          <w:szCs w:val="28"/>
        </w:rPr>
        <w:t>excelência da prestação de serviços</w:t>
      </w:r>
      <w:r w:rsidRPr="003F7CAE">
        <w:rPr>
          <w:sz w:val="28"/>
          <w:szCs w:val="28"/>
        </w:rPr>
        <w:t xml:space="preserve"> referente às atividades de </w:t>
      </w:r>
      <w:r w:rsidRPr="00AE37CC">
        <w:rPr>
          <w:b/>
          <w:sz w:val="28"/>
          <w:szCs w:val="28"/>
        </w:rPr>
        <w:t>ENSINO</w:t>
      </w:r>
      <w:r w:rsidRPr="003F7CAE">
        <w:rPr>
          <w:sz w:val="28"/>
          <w:szCs w:val="28"/>
        </w:rPr>
        <w:t xml:space="preserve">, </w:t>
      </w:r>
      <w:r w:rsidRPr="00AE37CC">
        <w:rPr>
          <w:b/>
          <w:sz w:val="28"/>
          <w:szCs w:val="28"/>
        </w:rPr>
        <w:t>PESQUISA</w:t>
      </w:r>
      <w:r w:rsidRPr="003F7CAE">
        <w:rPr>
          <w:sz w:val="28"/>
          <w:szCs w:val="28"/>
        </w:rPr>
        <w:t xml:space="preserve"> e </w:t>
      </w:r>
      <w:r w:rsidRPr="00AE37CC">
        <w:rPr>
          <w:b/>
          <w:sz w:val="28"/>
          <w:szCs w:val="28"/>
        </w:rPr>
        <w:t>EXTENSÃO</w:t>
      </w:r>
      <w:r w:rsidR="00A71EE7">
        <w:rPr>
          <w:sz w:val="28"/>
          <w:szCs w:val="28"/>
        </w:rPr>
        <w:t xml:space="preserve">, com FOCO </w:t>
      </w:r>
      <w:r w:rsidR="00AE37CC">
        <w:rPr>
          <w:sz w:val="28"/>
          <w:szCs w:val="28"/>
        </w:rPr>
        <w:t>na</w:t>
      </w:r>
      <w:r w:rsidR="00A71EE7">
        <w:rPr>
          <w:sz w:val="28"/>
          <w:szCs w:val="28"/>
        </w:rPr>
        <w:t xml:space="preserve"> </w:t>
      </w:r>
      <w:r w:rsidR="00AE37CC">
        <w:rPr>
          <w:sz w:val="28"/>
          <w:szCs w:val="28"/>
        </w:rPr>
        <w:t>c</w:t>
      </w:r>
      <w:r w:rsidR="00A71EE7">
        <w:rPr>
          <w:sz w:val="28"/>
          <w:szCs w:val="28"/>
        </w:rPr>
        <w:t>onsolidação da lideranç</w:t>
      </w:r>
      <w:r w:rsidR="00AE37CC">
        <w:rPr>
          <w:sz w:val="28"/>
          <w:szCs w:val="28"/>
        </w:rPr>
        <w:t>a Nacional e Internacional</w:t>
      </w:r>
      <w:r>
        <w:rPr>
          <w:sz w:val="28"/>
          <w:szCs w:val="28"/>
        </w:rPr>
        <w:t>.</w:t>
      </w:r>
    </w:p>
    <w:p w:rsidR="001600E6" w:rsidRDefault="000D2F21" w:rsidP="000D2F21">
      <w:pPr>
        <w:jc w:val="both"/>
        <w:rPr>
          <w:sz w:val="28"/>
          <w:szCs w:val="28"/>
        </w:rPr>
      </w:pPr>
      <w:r>
        <w:rPr>
          <w:sz w:val="28"/>
          <w:szCs w:val="28"/>
        </w:rPr>
        <w:tab/>
      </w:r>
      <w:r w:rsidR="00980FE8">
        <w:rPr>
          <w:sz w:val="28"/>
          <w:szCs w:val="28"/>
        </w:rPr>
        <w:t xml:space="preserve">No âmbito da </w:t>
      </w:r>
      <w:r w:rsidR="00980FE8" w:rsidRPr="00980FE8">
        <w:rPr>
          <w:b/>
          <w:sz w:val="28"/>
          <w:szCs w:val="28"/>
        </w:rPr>
        <w:t>Governança</w:t>
      </w:r>
      <w:r w:rsidR="00980FE8">
        <w:rPr>
          <w:sz w:val="28"/>
          <w:szCs w:val="28"/>
        </w:rPr>
        <w:t xml:space="preserve"> e das </w:t>
      </w:r>
      <w:r w:rsidR="00980FE8" w:rsidRPr="00980FE8">
        <w:rPr>
          <w:b/>
          <w:sz w:val="28"/>
          <w:szCs w:val="28"/>
        </w:rPr>
        <w:t>Comissões</w:t>
      </w:r>
      <w:r w:rsidR="00980FE8">
        <w:rPr>
          <w:sz w:val="28"/>
          <w:szCs w:val="28"/>
        </w:rPr>
        <w:t xml:space="preserve"> </w:t>
      </w:r>
      <w:r w:rsidRPr="00980FE8">
        <w:rPr>
          <w:b/>
          <w:sz w:val="28"/>
          <w:szCs w:val="28"/>
        </w:rPr>
        <w:t>Administra</w:t>
      </w:r>
      <w:r w:rsidR="00980FE8">
        <w:rPr>
          <w:b/>
          <w:sz w:val="28"/>
          <w:szCs w:val="28"/>
        </w:rPr>
        <w:t xml:space="preserve">tivas </w:t>
      </w:r>
      <w:r w:rsidR="00980FE8" w:rsidRPr="00980FE8">
        <w:rPr>
          <w:sz w:val="28"/>
          <w:szCs w:val="28"/>
        </w:rPr>
        <w:t>(</w:t>
      </w:r>
      <w:r w:rsidR="00980FE8" w:rsidRPr="001F2F9A">
        <w:rPr>
          <w:sz w:val="28"/>
          <w:szCs w:val="28"/>
          <w:u w:val="single"/>
        </w:rPr>
        <w:t>Graduação, Pós-Graduação, Pesquisa, Cultura e Extensão Universitária e Relações Institucionais</w:t>
      </w:r>
      <w:r w:rsidR="00980FE8" w:rsidRPr="00980FE8">
        <w:rPr>
          <w:sz w:val="28"/>
          <w:szCs w:val="28"/>
        </w:rPr>
        <w:t>)</w:t>
      </w:r>
      <w:r>
        <w:rPr>
          <w:sz w:val="28"/>
          <w:szCs w:val="28"/>
        </w:rPr>
        <w:t xml:space="preserve">, </w:t>
      </w:r>
      <w:r w:rsidR="00980FE8">
        <w:rPr>
          <w:sz w:val="28"/>
          <w:szCs w:val="28"/>
        </w:rPr>
        <w:t xml:space="preserve">destacam-se as seguintes ações: </w:t>
      </w:r>
      <w:r w:rsidR="00980FE8" w:rsidRPr="00510D3A">
        <w:rPr>
          <w:b/>
          <w:sz w:val="28"/>
          <w:szCs w:val="28"/>
        </w:rPr>
        <w:t>(1)</w:t>
      </w:r>
      <w:r w:rsidR="00980FE8">
        <w:rPr>
          <w:sz w:val="28"/>
          <w:szCs w:val="28"/>
        </w:rPr>
        <w:t xml:space="preserve"> criação do Comitê de planejamento estratégico </w:t>
      </w:r>
      <w:r w:rsidR="00980FE8" w:rsidRPr="00563C5F">
        <w:rPr>
          <w:sz w:val="28"/>
          <w:szCs w:val="28"/>
          <w:u w:val="single"/>
        </w:rPr>
        <w:t>composto pelos respectivos Presidentes das Comissões Administrativas</w:t>
      </w:r>
      <w:r w:rsidR="00980FE8" w:rsidRPr="00510D3A">
        <w:rPr>
          <w:sz w:val="28"/>
          <w:szCs w:val="28"/>
        </w:rPr>
        <w:t xml:space="preserve">, </w:t>
      </w:r>
      <w:r w:rsidR="00510D3A">
        <w:rPr>
          <w:b/>
          <w:sz w:val="28"/>
          <w:szCs w:val="28"/>
        </w:rPr>
        <w:t xml:space="preserve">(2) </w:t>
      </w:r>
      <w:r w:rsidR="00510D3A" w:rsidRPr="00510D3A">
        <w:rPr>
          <w:sz w:val="28"/>
          <w:szCs w:val="28"/>
        </w:rPr>
        <w:t>criação</w:t>
      </w:r>
      <w:r w:rsidR="00510D3A">
        <w:rPr>
          <w:b/>
          <w:sz w:val="28"/>
          <w:szCs w:val="28"/>
        </w:rPr>
        <w:t xml:space="preserve"> </w:t>
      </w:r>
      <w:r w:rsidR="00510D3A" w:rsidRPr="00510D3A">
        <w:rPr>
          <w:sz w:val="28"/>
          <w:szCs w:val="28"/>
        </w:rPr>
        <w:t>do Conselho</w:t>
      </w:r>
      <w:r w:rsidR="00510D3A">
        <w:rPr>
          <w:b/>
          <w:sz w:val="28"/>
          <w:szCs w:val="28"/>
        </w:rPr>
        <w:t xml:space="preserve"> </w:t>
      </w:r>
      <w:r w:rsidR="00510D3A" w:rsidRPr="00510D3A">
        <w:rPr>
          <w:sz w:val="28"/>
          <w:szCs w:val="28"/>
        </w:rPr>
        <w:t>Consultivo</w:t>
      </w:r>
      <w:r w:rsidR="00510D3A">
        <w:rPr>
          <w:sz w:val="28"/>
          <w:szCs w:val="28"/>
        </w:rPr>
        <w:t xml:space="preserve"> </w:t>
      </w:r>
      <w:r w:rsidR="00510D3A" w:rsidRPr="00563C5F">
        <w:rPr>
          <w:sz w:val="28"/>
          <w:szCs w:val="28"/>
          <w:u w:val="single"/>
        </w:rPr>
        <w:t>composto por ex-diretores, pelo Titular da Cátedra e profissionais externos</w:t>
      </w:r>
      <w:r w:rsidR="00510D3A">
        <w:rPr>
          <w:sz w:val="28"/>
          <w:szCs w:val="28"/>
        </w:rPr>
        <w:t xml:space="preserve">, </w:t>
      </w:r>
      <w:r w:rsidR="00510D3A" w:rsidRPr="00510D3A">
        <w:rPr>
          <w:b/>
          <w:sz w:val="28"/>
          <w:szCs w:val="28"/>
        </w:rPr>
        <w:t>(3)</w:t>
      </w:r>
      <w:r w:rsidR="00510D3A">
        <w:rPr>
          <w:sz w:val="28"/>
          <w:szCs w:val="28"/>
        </w:rPr>
        <w:t xml:space="preserve"> elaboração do Plano Esalq/</w:t>
      </w:r>
      <w:r w:rsidR="00510D3A" w:rsidRPr="00D24FB4">
        <w:rPr>
          <w:sz w:val="28"/>
          <w:szCs w:val="28"/>
          <w:u w:val="single"/>
        </w:rPr>
        <w:t>USP</w:t>
      </w:r>
      <w:r w:rsidR="00510D3A">
        <w:rPr>
          <w:sz w:val="28"/>
          <w:szCs w:val="28"/>
        </w:rPr>
        <w:t xml:space="preserve"> 2030, </w:t>
      </w:r>
      <w:r w:rsidR="00510D3A" w:rsidRPr="00510D3A">
        <w:rPr>
          <w:b/>
          <w:sz w:val="28"/>
          <w:szCs w:val="28"/>
        </w:rPr>
        <w:t>(4)</w:t>
      </w:r>
      <w:r w:rsidR="00510D3A">
        <w:rPr>
          <w:sz w:val="28"/>
          <w:szCs w:val="28"/>
        </w:rPr>
        <w:t xml:space="preserve"> elaboração do planejamento estratégico contemplando política de reposição e treinamento de pessoal, </w:t>
      </w:r>
      <w:r w:rsidR="005E6B3F">
        <w:rPr>
          <w:sz w:val="28"/>
          <w:szCs w:val="28"/>
        </w:rPr>
        <w:t xml:space="preserve">manutenção de áreas consolidadas de excelência, </w:t>
      </w:r>
      <w:r w:rsidR="00510D3A">
        <w:rPr>
          <w:sz w:val="28"/>
          <w:szCs w:val="28"/>
        </w:rPr>
        <w:t>e estabelecimento de áreas estratégicas emergentes</w:t>
      </w:r>
      <w:r w:rsidR="005E6B3F">
        <w:rPr>
          <w:sz w:val="28"/>
          <w:szCs w:val="28"/>
        </w:rPr>
        <w:t xml:space="preserve">, </w:t>
      </w:r>
      <w:r w:rsidR="005E6B3F" w:rsidRPr="005E6B3F">
        <w:rPr>
          <w:b/>
          <w:sz w:val="28"/>
          <w:szCs w:val="28"/>
        </w:rPr>
        <w:t>(</w:t>
      </w:r>
      <w:r w:rsidR="00B8121A">
        <w:rPr>
          <w:b/>
          <w:sz w:val="28"/>
          <w:szCs w:val="28"/>
        </w:rPr>
        <w:t>5</w:t>
      </w:r>
      <w:r w:rsidR="005E6B3F" w:rsidRPr="005E6B3F">
        <w:rPr>
          <w:b/>
          <w:sz w:val="28"/>
          <w:szCs w:val="28"/>
        </w:rPr>
        <w:t>)</w:t>
      </w:r>
      <w:r w:rsidR="005E6B3F">
        <w:rPr>
          <w:sz w:val="28"/>
          <w:szCs w:val="28"/>
        </w:rPr>
        <w:t xml:space="preserve"> </w:t>
      </w:r>
      <w:r w:rsidR="00BE0944" w:rsidRPr="00695626">
        <w:rPr>
          <w:sz w:val="28"/>
          <w:szCs w:val="28"/>
        </w:rPr>
        <w:t xml:space="preserve">Consolidação e apoio à implementação do PROJETO </w:t>
      </w:r>
      <w:r w:rsidR="00BE0944" w:rsidRPr="00695626">
        <w:rPr>
          <w:sz w:val="28"/>
          <w:szCs w:val="28"/>
        </w:rPr>
        <w:lastRenderedPageBreak/>
        <w:t xml:space="preserve">ACADÊMICO DA UNIDADE </w:t>
      </w:r>
      <w:r w:rsidR="00BE0944" w:rsidRPr="00563C5F">
        <w:rPr>
          <w:sz w:val="28"/>
          <w:szCs w:val="28"/>
          <w:u w:val="single"/>
        </w:rPr>
        <w:t>(constante adequação para melhor representar os valores da Unidade – Esalq – em consonância com as Diretrizes da Instituição estabelecidas pela Comissão Permanente de Avaliação – CPA, composta pela Comissão Plenária – CP, Câmara de Avaliação Institucional – CAI – e Câmara de Atividades Docentes - CAD)</w:t>
      </w:r>
      <w:r w:rsidR="005E6B3F">
        <w:rPr>
          <w:sz w:val="28"/>
          <w:szCs w:val="28"/>
        </w:rPr>
        <w:t xml:space="preserve">, </w:t>
      </w:r>
      <w:r w:rsidR="005E6B3F" w:rsidRPr="005E6B3F">
        <w:rPr>
          <w:b/>
          <w:sz w:val="28"/>
          <w:szCs w:val="28"/>
        </w:rPr>
        <w:t>(</w:t>
      </w:r>
      <w:r w:rsidR="00B8121A">
        <w:rPr>
          <w:b/>
          <w:sz w:val="28"/>
          <w:szCs w:val="28"/>
        </w:rPr>
        <w:t>6</w:t>
      </w:r>
      <w:r w:rsidR="005E6B3F" w:rsidRPr="005E6B3F">
        <w:rPr>
          <w:b/>
          <w:sz w:val="28"/>
          <w:szCs w:val="28"/>
        </w:rPr>
        <w:t>)</w:t>
      </w:r>
      <w:r w:rsidR="005E6B3F">
        <w:rPr>
          <w:sz w:val="28"/>
          <w:szCs w:val="28"/>
        </w:rPr>
        <w:t xml:space="preserve"> informatização de atividades visando a otimização de recursos humanos</w:t>
      </w:r>
      <w:r w:rsidR="00695626">
        <w:rPr>
          <w:sz w:val="28"/>
          <w:szCs w:val="28"/>
        </w:rPr>
        <w:t xml:space="preserve">, </w:t>
      </w:r>
      <w:r w:rsidR="00695626" w:rsidRPr="00695626">
        <w:rPr>
          <w:b/>
          <w:sz w:val="28"/>
          <w:szCs w:val="28"/>
        </w:rPr>
        <w:t>(</w:t>
      </w:r>
      <w:r w:rsidR="00A32758">
        <w:rPr>
          <w:b/>
          <w:sz w:val="28"/>
          <w:szCs w:val="28"/>
        </w:rPr>
        <w:t>7</w:t>
      </w:r>
      <w:r w:rsidR="00695626" w:rsidRPr="00695626">
        <w:rPr>
          <w:b/>
          <w:sz w:val="28"/>
          <w:szCs w:val="28"/>
        </w:rPr>
        <w:t>)</w:t>
      </w:r>
      <w:r w:rsidR="00695626">
        <w:rPr>
          <w:sz w:val="28"/>
          <w:szCs w:val="28"/>
        </w:rPr>
        <w:t xml:space="preserve"> fortalecimento do Serviço de atividades internacionais</w:t>
      </w:r>
      <w:r w:rsidR="00D71CFA">
        <w:rPr>
          <w:sz w:val="28"/>
          <w:szCs w:val="28"/>
        </w:rPr>
        <w:t xml:space="preserve">, </w:t>
      </w:r>
      <w:r w:rsidR="00A32758" w:rsidRPr="00A32758">
        <w:rPr>
          <w:b/>
          <w:sz w:val="28"/>
          <w:szCs w:val="28"/>
        </w:rPr>
        <w:t>(8)</w:t>
      </w:r>
      <w:r w:rsidR="00A32758">
        <w:rPr>
          <w:sz w:val="28"/>
          <w:szCs w:val="28"/>
        </w:rPr>
        <w:t xml:space="preserve"> </w:t>
      </w:r>
      <w:r w:rsidR="001E17CE">
        <w:rPr>
          <w:sz w:val="28"/>
          <w:szCs w:val="28"/>
        </w:rPr>
        <w:t>Apoio à consolidação da</w:t>
      </w:r>
      <w:r w:rsidR="00A32758" w:rsidRPr="00695626">
        <w:rPr>
          <w:sz w:val="28"/>
          <w:szCs w:val="28"/>
        </w:rPr>
        <w:t xml:space="preserve"> Cátedra Luiz de Queiroz</w:t>
      </w:r>
      <w:r w:rsidR="00A32758">
        <w:rPr>
          <w:sz w:val="28"/>
          <w:szCs w:val="28"/>
        </w:rPr>
        <w:t xml:space="preserve">, </w:t>
      </w:r>
      <w:r w:rsidR="00D71CFA" w:rsidRPr="00D71CFA">
        <w:rPr>
          <w:b/>
          <w:sz w:val="28"/>
          <w:szCs w:val="28"/>
        </w:rPr>
        <w:t>(</w:t>
      </w:r>
      <w:r w:rsidR="00A32758">
        <w:rPr>
          <w:b/>
          <w:sz w:val="28"/>
          <w:szCs w:val="28"/>
        </w:rPr>
        <w:t>9</w:t>
      </w:r>
      <w:r w:rsidR="00D71CFA" w:rsidRPr="00D71CFA">
        <w:rPr>
          <w:b/>
          <w:sz w:val="28"/>
          <w:szCs w:val="28"/>
        </w:rPr>
        <w:t>)</w:t>
      </w:r>
      <w:r w:rsidR="00D71CFA">
        <w:rPr>
          <w:sz w:val="28"/>
          <w:szCs w:val="28"/>
        </w:rPr>
        <w:t xml:space="preserve"> </w:t>
      </w:r>
      <w:r w:rsidR="00D71CFA" w:rsidRPr="00695626">
        <w:rPr>
          <w:sz w:val="28"/>
          <w:szCs w:val="28"/>
        </w:rPr>
        <w:t>consolidação do Centro de Inovação Agrícola e Tecnológica China-Brasil</w:t>
      </w:r>
      <w:r w:rsidR="00D71CFA">
        <w:rPr>
          <w:sz w:val="28"/>
          <w:szCs w:val="28"/>
        </w:rPr>
        <w:t xml:space="preserve"> com a </w:t>
      </w:r>
      <w:r w:rsidR="00D71CFA" w:rsidRPr="00D71CFA">
        <w:rPr>
          <w:i/>
          <w:sz w:val="28"/>
          <w:szCs w:val="28"/>
        </w:rPr>
        <w:t>Hainan University</w:t>
      </w:r>
      <w:r w:rsidR="00D71CFA">
        <w:rPr>
          <w:sz w:val="28"/>
          <w:szCs w:val="28"/>
        </w:rPr>
        <w:t xml:space="preserve"> e </w:t>
      </w:r>
      <w:r w:rsidR="00D71CFA" w:rsidRPr="00D71CFA">
        <w:rPr>
          <w:i/>
          <w:sz w:val="28"/>
          <w:szCs w:val="28"/>
        </w:rPr>
        <w:t>China Agricultural University</w:t>
      </w:r>
      <w:r w:rsidR="00ED5B43">
        <w:rPr>
          <w:sz w:val="28"/>
          <w:szCs w:val="28"/>
        </w:rPr>
        <w:t>,</w:t>
      </w:r>
      <w:r w:rsidR="00A32758">
        <w:rPr>
          <w:sz w:val="28"/>
          <w:szCs w:val="28"/>
        </w:rPr>
        <w:t xml:space="preserve"> </w:t>
      </w:r>
      <w:r w:rsidR="00A32758" w:rsidRPr="00A32758">
        <w:rPr>
          <w:b/>
          <w:sz w:val="28"/>
          <w:szCs w:val="28"/>
        </w:rPr>
        <w:t>(10)</w:t>
      </w:r>
      <w:r w:rsidR="00A32758">
        <w:rPr>
          <w:sz w:val="28"/>
          <w:szCs w:val="28"/>
        </w:rPr>
        <w:t xml:space="preserve"> </w:t>
      </w:r>
      <w:r w:rsidR="00A32758" w:rsidRPr="00695626">
        <w:rPr>
          <w:sz w:val="28"/>
          <w:szCs w:val="28"/>
        </w:rPr>
        <w:t>Apoio às iniciativas que visam a LIDERANÇA INTERNACIONAL, como a consolidação da aliança (</w:t>
      </w:r>
      <w:r w:rsidR="00A32758" w:rsidRPr="001600E6">
        <w:rPr>
          <w:sz w:val="28"/>
          <w:szCs w:val="28"/>
          <w:u w:val="single"/>
        </w:rPr>
        <w:t>A5</w:t>
      </w:r>
      <w:r w:rsidR="00A32758" w:rsidRPr="00695626">
        <w:rPr>
          <w:sz w:val="28"/>
          <w:szCs w:val="28"/>
        </w:rPr>
        <w:t xml:space="preserve">) com as cinco melhores universidades na área de ciências agrárias: </w:t>
      </w:r>
      <w:r w:rsidR="00A32758" w:rsidRPr="001E17CE">
        <w:rPr>
          <w:i/>
          <w:sz w:val="28"/>
          <w:szCs w:val="28"/>
        </w:rPr>
        <w:t xml:space="preserve">Wageningen University </w:t>
      </w:r>
      <w:r w:rsidR="00A32758" w:rsidRPr="00B53389">
        <w:rPr>
          <w:i/>
          <w:sz w:val="28"/>
          <w:szCs w:val="28"/>
          <w:u w:val="single"/>
        </w:rPr>
        <w:t>and Research</w:t>
      </w:r>
      <w:r w:rsidR="00A32758" w:rsidRPr="00695626">
        <w:rPr>
          <w:sz w:val="28"/>
          <w:szCs w:val="28"/>
        </w:rPr>
        <w:t xml:space="preserve"> (</w:t>
      </w:r>
      <w:r w:rsidR="00A32758" w:rsidRPr="001600E6">
        <w:rPr>
          <w:sz w:val="28"/>
          <w:szCs w:val="28"/>
          <w:u w:val="single"/>
        </w:rPr>
        <w:t>WUR</w:t>
      </w:r>
      <w:r w:rsidR="00A32758" w:rsidRPr="00695626">
        <w:rPr>
          <w:sz w:val="28"/>
          <w:szCs w:val="28"/>
        </w:rPr>
        <w:t xml:space="preserve">), </w:t>
      </w:r>
      <w:r w:rsidR="00A32758" w:rsidRPr="001E17CE">
        <w:rPr>
          <w:i/>
          <w:sz w:val="28"/>
          <w:szCs w:val="28"/>
        </w:rPr>
        <w:t>University of California</w:t>
      </w:r>
      <w:r w:rsidR="00A32758" w:rsidRPr="00B53389">
        <w:rPr>
          <w:sz w:val="28"/>
          <w:szCs w:val="28"/>
          <w:u w:val="single"/>
        </w:rPr>
        <w:t>, Davis (UCDavis</w:t>
      </w:r>
      <w:r w:rsidR="00A32758" w:rsidRPr="00695626">
        <w:rPr>
          <w:sz w:val="28"/>
          <w:szCs w:val="28"/>
        </w:rPr>
        <w:t xml:space="preserve">), </w:t>
      </w:r>
      <w:r w:rsidR="00A32758" w:rsidRPr="001E17CE">
        <w:rPr>
          <w:i/>
          <w:sz w:val="28"/>
          <w:szCs w:val="28"/>
        </w:rPr>
        <w:t>Cornell University</w:t>
      </w:r>
      <w:r w:rsidR="00A32758" w:rsidRPr="00695626">
        <w:rPr>
          <w:sz w:val="28"/>
          <w:szCs w:val="28"/>
        </w:rPr>
        <w:t xml:space="preserve">, </w:t>
      </w:r>
      <w:r w:rsidR="00A32758" w:rsidRPr="001E17CE">
        <w:rPr>
          <w:i/>
          <w:sz w:val="28"/>
          <w:szCs w:val="28"/>
        </w:rPr>
        <w:t>China Agricultural University</w:t>
      </w:r>
      <w:r w:rsidR="00A32758" w:rsidRPr="00695626">
        <w:rPr>
          <w:sz w:val="28"/>
          <w:szCs w:val="28"/>
        </w:rPr>
        <w:t xml:space="preserve"> (</w:t>
      </w:r>
      <w:r w:rsidR="00A32758" w:rsidRPr="001600E6">
        <w:rPr>
          <w:sz w:val="28"/>
          <w:szCs w:val="28"/>
          <w:u w:val="single"/>
        </w:rPr>
        <w:t>CAU</w:t>
      </w:r>
      <w:r w:rsidR="00A32758" w:rsidRPr="00695626">
        <w:rPr>
          <w:sz w:val="28"/>
          <w:szCs w:val="28"/>
        </w:rPr>
        <w:t>) e Universidade de São Paulo (</w:t>
      </w:r>
      <w:r w:rsidR="00A32758" w:rsidRPr="001600E6">
        <w:rPr>
          <w:sz w:val="28"/>
          <w:szCs w:val="28"/>
          <w:u w:val="single"/>
        </w:rPr>
        <w:t>USP</w:t>
      </w:r>
      <w:r w:rsidR="00A32758" w:rsidRPr="00695626">
        <w:rPr>
          <w:sz w:val="28"/>
          <w:szCs w:val="28"/>
        </w:rPr>
        <w:t>), por intermédio da Escola Superior de Agricultura “Luiz de Queiroz” (Esalq), bem como a criação e manutenção dos acordos de Cooperação Internacional com Universidades de excelência</w:t>
      </w:r>
      <w:r w:rsidR="00ED5B43">
        <w:rPr>
          <w:sz w:val="28"/>
          <w:szCs w:val="28"/>
        </w:rPr>
        <w:t xml:space="preserve"> e </w:t>
      </w:r>
      <w:r w:rsidR="00ED5B43" w:rsidRPr="00001F84">
        <w:rPr>
          <w:b/>
          <w:sz w:val="28"/>
          <w:szCs w:val="28"/>
        </w:rPr>
        <w:t>(1</w:t>
      </w:r>
      <w:r w:rsidR="00ED5B43">
        <w:rPr>
          <w:b/>
          <w:sz w:val="28"/>
          <w:szCs w:val="28"/>
        </w:rPr>
        <w:t>1</w:t>
      </w:r>
      <w:r w:rsidR="00ED5B43" w:rsidRPr="00001F84">
        <w:rPr>
          <w:b/>
          <w:sz w:val="28"/>
          <w:szCs w:val="28"/>
        </w:rPr>
        <w:t>)</w:t>
      </w:r>
      <w:r w:rsidR="00ED5B43">
        <w:rPr>
          <w:sz w:val="28"/>
          <w:szCs w:val="28"/>
        </w:rPr>
        <w:t xml:space="preserve"> </w:t>
      </w:r>
      <w:r w:rsidR="00ED5B43" w:rsidRPr="00695626">
        <w:rPr>
          <w:sz w:val="28"/>
          <w:szCs w:val="28"/>
        </w:rPr>
        <w:t xml:space="preserve">Apoio às iniciativas de manutenção </w:t>
      </w:r>
      <w:r w:rsidR="001600E6">
        <w:rPr>
          <w:sz w:val="28"/>
          <w:szCs w:val="28"/>
        </w:rPr>
        <w:t xml:space="preserve">e </w:t>
      </w:r>
      <w:r w:rsidR="001600E6" w:rsidRPr="00695626">
        <w:rPr>
          <w:sz w:val="28"/>
          <w:szCs w:val="28"/>
        </w:rPr>
        <w:t xml:space="preserve">criação </w:t>
      </w:r>
      <w:r w:rsidR="00ED5B43" w:rsidRPr="00695626">
        <w:rPr>
          <w:sz w:val="28"/>
          <w:szCs w:val="28"/>
        </w:rPr>
        <w:t>de infraestrutura de EN</w:t>
      </w:r>
      <w:r w:rsidR="00ED5B43">
        <w:rPr>
          <w:sz w:val="28"/>
          <w:szCs w:val="28"/>
        </w:rPr>
        <w:t>SINO, PESQUISA e EXTENSÃO</w:t>
      </w:r>
      <w:r w:rsidR="001600E6">
        <w:rPr>
          <w:sz w:val="28"/>
          <w:szCs w:val="28"/>
        </w:rPr>
        <w:t xml:space="preserve"> no campus Luiz de Queiroz</w:t>
      </w:r>
      <w:r w:rsidR="00A32758">
        <w:rPr>
          <w:sz w:val="28"/>
          <w:szCs w:val="28"/>
        </w:rPr>
        <w:t>.</w:t>
      </w:r>
      <w:r w:rsidR="001600E6">
        <w:rPr>
          <w:sz w:val="28"/>
          <w:szCs w:val="28"/>
        </w:rPr>
        <w:t xml:space="preserve"> </w:t>
      </w:r>
    </w:p>
    <w:p w:rsidR="000D2F21" w:rsidRDefault="001600E6" w:rsidP="001600E6">
      <w:pPr>
        <w:ind w:firstLine="708"/>
        <w:jc w:val="both"/>
        <w:rPr>
          <w:sz w:val="28"/>
          <w:szCs w:val="28"/>
        </w:rPr>
      </w:pPr>
      <w:r>
        <w:rPr>
          <w:sz w:val="28"/>
          <w:szCs w:val="28"/>
        </w:rPr>
        <w:t xml:space="preserve">Informações adicionais sobre o programa de gestão </w:t>
      </w:r>
      <w:r w:rsidR="00925F71">
        <w:rPr>
          <w:sz w:val="28"/>
          <w:szCs w:val="28"/>
        </w:rPr>
        <w:t>e</w:t>
      </w:r>
      <w:r>
        <w:rPr>
          <w:sz w:val="28"/>
          <w:szCs w:val="28"/>
        </w:rPr>
        <w:t>s</w:t>
      </w:r>
      <w:r w:rsidR="00925F71">
        <w:rPr>
          <w:sz w:val="28"/>
          <w:szCs w:val="28"/>
        </w:rPr>
        <w:t>t</w:t>
      </w:r>
      <w:r>
        <w:rPr>
          <w:sz w:val="28"/>
          <w:szCs w:val="28"/>
        </w:rPr>
        <w:t>ão apresentadas no folder alusivo a este evento.</w:t>
      </w:r>
    </w:p>
    <w:p w:rsidR="003F7CAE" w:rsidRPr="003F7CAE" w:rsidRDefault="00695626" w:rsidP="00A71EE7">
      <w:pPr>
        <w:jc w:val="both"/>
        <w:rPr>
          <w:sz w:val="28"/>
          <w:szCs w:val="28"/>
        </w:rPr>
      </w:pPr>
      <w:r w:rsidRPr="00695626">
        <w:rPr>
          <w:sz w:val="28"/>
          <w:szCs w:val="28"/>
        </w:rPr>
        <w:tab/>
      </w:r>
      <w:r w:rsidR="00B56EDF">
        <w:rPr>
          <w:sz w:val="28"/>
          <w:szCs w:val="28"/>
        </w:rPr>
        <w:t>Ass</w:t>
      </w:r>
      <w:r w:rsidR="00ED5B43">
        <w:rPr>
          <w:sz w:val="28"/>
          <w:szCs w:val="28"/>
        </w:rPr>
        <w:t xml:space="preserve">im, </w:t>
      </w:r>
      <w:r w:rsidRPr="00695626">
        <w:rPr>
          <w:sz w:val="28"/>
          <w:szCs w:val="28"/>
        </w:rPr>
        <w:t>O PROGRAMA DE GESTÃO contempla AÇÕES e METAS nas áreas de ENSINO (graduação e pós-graduação), PESQUISA, EXTENSÃO e ADMINISTRAÇÃO com ênfase na LIDERANÇA NA</w:t>
      </w:r>
      <w:r w:rsidR="00ED5B43">
        <w:rPr>
          <w:sz w:val="28"/>
          <w:szCs w:val="28"/>
        </w:rPr>
        <w:t>CIONAL e INTERNACIONAL</w:t>
      </w:r>
      <w:r w:rsidRPr="00695626">
        <w:rPr>
          <w:sz w:val="28"/>
          <w:szCs w:val="28"/>
        </w:rPr>
        <w:t xml:space="preserve"> e </w:t>
      </w:r>
      <w:r w:rsidR="00ED5B43">
        <w:rPr>
          <w:sz w:val="28"/>
          <w:szCs w:val="28"/>
        </w:rPr>
        <w:t xml:space="preserve">MANUTENÇÃO E CRIAÇÃO DE </w:t>
      </w:r>
      <w:r w:rsidRPr="00695626">
        <w:rPr>
          <w:sz w:val="28"/>
          <w:szCs w:val="28"/>
        </w:rPr>
        <w:t>INFRAESTRUTURA.</w:t>
      </w:r>
      <w:r w:rsidR="00407DD4">
        <w:rPr>
          <w:sz w:val="28"/>
          <w:szCs w:val="28"/>
        </w:rPr>
        <w:t xml:space="preserve"> </w:t>
      </w:r>
      <w:r w:rsidR="00407DD4" w:rsidRPr="00695626">
        <w:rPr>
          <w:sz w:val="28"/>
          <w:szCs w:val="28"/>
        </w:rPr>
        <w:t>O PROGRAMA DE GESTÃO</w:t>
      </w:r>
      <w:r w:rsidR="00407DD4">
        <w:rPr>
          <w:sz w:val="28"/>
          <w:szCs w:val="28"/>
        </w:rPr>
        <w:t xml:space="preserve">, referente ao </w:t>
      </w:r>
      <w:r w:rsidR="00A71EE7">
        <w:rPr>
          <w:sz w:val="28"/>
          <w:szCs w:val="28"/>
        </w:rPr>
        <w:t xml:space="preserve">Quadriênio 2019-2022, foi elaborado em consonância com as </w:t>
      </w:r>
      <w:r w:rsidR="00A71EE7" w:rsidRPr="00A71EE7">
        <w:rPr>
          <w:b/>
          <w:sz w:val="28"/>
          <w:szCs w:val="28"/>
        </w:rPr>
        <w:t>DIRETRIZES DA INSTITUIÇÃO</w:t>
      </w:r>
      <w:r w:rsidR="00A71EE7">
        <w:rPr>
          <w:sz w:val="28"/>
          <w:szCs w:val="28"/>
        </w:rPr>
        <w:t xml:space="preserve">, </w:t>
      </w:r>
      <w:r w:rsidR="00A71EE7" w:rsidRPr="00A71EE7">
        <w:rPr>
          <w:b/>
          <w:sz w:val="28"/>
          <w:szCs w:val="28"/>
        </w:rPr>
        <w:t>PLANO DE METAS</w:t>
      </w:r>
      <w:r w:rsidR="00A71EE7">
        <w:rPr>
          <w:sz w:val="28"/>
          <w:szCs w:val="28"/>
        </w:rPr>
        <w:t xml:space="preserve"> </w:t>
      </w:r>
      <w:r w:rsidR="00AE37CC">
        <w:rPr>
          <w:sz w:val="28"/>
          <w:szCs w:val="28"/>
        </w:rPr>
        <w:t>e</w:t>
      </w:r>
      <w:r w:rsidR="00A71EE7">
        <w:rPr>
          <w:sz w:val="28"/>
          <w:szCs w:val="28"/>
        </w:rPr>
        <w:t xml:space="preserve"> </w:t>
      </w:r>
      <w:r w:rsidR="00A71EE7" w:rsidRPr="00A71EE7">
        <w:rPr>
          <w:b/>
          <w:sz w:val="28"/>
          <w:szCs w:val="28"/>
        </w:rPr>
        <w:t>PROJETO ACADÊMICO</w:t>
      </w:r>
      <w:r w:rsidR="00A71EE7">
        <w:rPr>
          <w:sz w:val="28"/>
          <w:szCs w:val="28"/>
        </w:rPr>
        <w:t xml:space="preserve"> da Unidade norteado pela sua </w:t>
      </w:r>
      <w:r w:rsidR="00A71EE7" w:rsidRPr="00A71EE7">
        <w:rPr>
          <w:b/>
          <w:sz w:val="28"/>
          <w:szCs w:val="28"/>
        </w:rPr>
        <w:t>VISÃO</w:t>
      </w:r>
      <w:r w:rsidR="00A71EE7">
        <w:rPr>
          <w:sz w:val="28"/>
          <w:szCs w:val="28"/>
        </w:rPr>
        <w:t xml:space="preserve">, </w:t>
      </w:r>
      <w:r w:rsidR="00A71EE7" w:rsidRPr="00A71EE7">
        <w:rPr>
          <w:b/>
          <w:sz w:val="28"/>
          <w:szCs w:val="28"/>
        </w:rPr>
        <w:t>MISSÃO</w:t>
      </w:r>
      <w:r w:rsidR="00A71EE7">
        <w:rPr>
          <w:sz w:val="28"/>
          <w:szCs w:val="28"/>
        </w:rPr>
        <w:t xml:space="preserve"> e </w:t>
      </w:r>
      <w:r w:rsidR="00A71EE7" w:rsidRPr="00A71EE7">
        <w:rPr>
          <w:b/>
          <w:sz w:val="28"/>
          <w:szCs w:val="28"/>
        </w:rPr>
        <w:t>VALORES</w:t>
      </w:r>
      <w:r w:rsidR="00A71EE7">
        <w:rPr>
          <w:sz w:val="28"/>
          <w:szCs w:val="28"/>
        </w:rPr>
        <w:t>.</w:t>
      </w:r>
    </w:p>
    <w:p w:rsidR="005E1890" w:rsidRPr="002261AE" w:rsidRDefault="005E1890" w:rsidP="00BD627A">
      <w:pPr>
        <w:jc w:val="both"/>
        <w:rPr>
          <w:b/>
          <w:sz w:val="28"/>
          <w:szCs w:val="28"/>
        </w:rPr>
      </w:pPr>
      <w:r w:rsidRPr="002261AE">
        <w:rPr>
          <w:b/>
          <w:sz w:val="28"/>
          <w:szCs w:val="28"/>
        </w:rPr>
        <w:t xml:space="preserve">(Parte </w:t>
      </w:r>
      <w:r w:rsidR="004D24C7">
        <w:rPr>
          <w:b/>
          <w:sz w:val="28"/>
          <w:szCs w:val="28"/>
        </w:rPr>
        <w:t>3</w:t>
      </w:r>
      <w:r w:rsidRPr="002261AE">
        <w:rPr>
          <w:b/>
          <w:sz w:val="28"/>
          <w:szCs w:val="28"/>
        </w:rPr>
        <w:t>) princípios norteadores das ações a serem implementadas</w:t>
      </w:r>
    </w:p>
    <w:p w:rsidR="00DB4A0F" w:rsidRDefault="002261AE" w:rsidP="005B6405">
      <w:pPr>
        <w:ind w:firstLine="708"/>
        <w:jc w:val="both"/>
        <w:rPr>
          <w:sz w:val="28"/>
          <w:szCs w:val="28"/>
        </w:rPr>
      </w:pPr>
      <w:r>
        <w:rPr>
          <w:sz w:val="28"/>
          <w:szCs w:val="28"/>
        </w:rPr>
        <w:t>No cotidiano</w:t>
      </w:r>
      <w:r w:rsidR="007F5F1A">
        <w:rPr>
          <w:sz w:val="28"/>
          <w:szCs w:val="28"/>
        </w:rPr>
        <w:t xml:space="preserve"> da Diretoria, ter-se-ão diariamente</w:t>
      </w:r>
      <w:r w:rsidR="007F5F1A" w:rsidRPr="002261AE">
        <w:rPr>
          <w:b/>
          <w:sz w:val="28"/>
          <w:szCs w:val="28"/>
        </w:rPr>
        <w:t xml:space="preserve"> ações a serem implementadas</w:t>
      </w:r>
      <w:r>
        <w:rPr>
          <w:sz w:val="28"/>
          <w:szCs w:val="28"/>
        </w:rPr>
        <w:t xml:space="preserve">, </w:t>
      </w:r>
      <w:r w:rsidR="007F5F1A">
        <w:rPr>
          <w:sz w:val="28"/>
          <w:szCs w:val="28"/>
        </w:rPr>
        <w:t xml:space="preserve">cujas decisões </w:t>
      </w:r>
      <w:r>
        <w:rPr>
          <w:sz w:val="28"/>
          <w:szCs w:val="28"/>
        </w:rPr>
        <w:t xml:space="preserve">serão </w:t>
      </w:r>
      <w:r w:rsidR="007F5F1A" w:rsidRPr="002261AE">
        <w:rPr>
          <w:b/>
          <w:sz w:val="28"/>
          <w:szCs w:val="28"/>
        </w:rPr>
        <w:t>nortead</w:t>
      </w:r>
      <w:r w:rsidR="007F5F1A">
        <w:rPr>
          <w:b/>
          <w:sz w:val="28"/>
          <w:szCs w:val="28"/>
        </w:rPr>
        <w:t>a</w:t>
      </w:r>
      <w:r w:rsidR="007F5F1A" w:rsidRPr="002261AE">
        <w:rPr>
          <w:b/>
          <w:sz w:val="28"/>
          <w:szCs w:val="28"/>
        </w:rPr>
        <w:t xml:space="preserve">s </w:t>
      </w:r>
      <w:r w:rsidR="007F5F1A">
        <w:rPr>
          <w:sz w:val="28"/>
          <w:szCs w:val="28"/>
        </w:rPr>
        <w:t>pel</w:t>
      </w:r>
      <w:r>
        <w:rPr>
          <w:sz w:val="28"/>
          <w:szCs w:val="28"/>
        </w:rPr>
        <w:t xml:space="preserve">os seguintes </w:t>
      </w:r>
      <w:r w:rsidRPr="002261AE">
        <w:rPr>
          <w:b/>
          <w:sz w:val="28"/>
          <w:szCs w:val="28"/>
        </w:rPr>
        <w:t>princ</w:t>
      </w:r>
      <w:r w:rsidR="007F5F1A">
        <w:rPr>
          <w:b/>
          <w:sz w:val="28"/>
          <w:szCs w:val="28"/>
        </w:rPr>
        <w:t>ípios</w:t>
      </w:r>
      <w:r w:rsidR="007F5F1A" w:rsidRPr="007F5F1A">
        <w:rPr>
          <w:sz w:val="28"/>
          <w:szCs w:val="28"/>
        </w:rPr>
        <w:t xml:space="preserve">: </w:t>
      </w:r>
      <w:r w:rsidR="007F5F1A">
        <w:rPr>
          <w:sz w:val="28"/>
          <w:szCs w:val="28"/>
        </w:rPr>
        <w:t>(1) a</w:t>
      </w:r>
      <w:r w:rsidR="007F5F1A" w:rsidRPr="00DB4A0F">
        <w:rPr>
          <w:sz w:val="28"/>
          <w:szCs w:val="28"/>
        </w:rPr>
        <w:t xml:space="preserve"> </w:t>
      </w:r>
      <w:r w:rsidR="007F5F1A" w:rsidRPr="007F5F1A">
        <w:rPr>
          <w:b/>
          <w:sz w:val="28"/>
          <w:szCs w:val="28"/>
        </w:rPr>
        <w:t>prova quádrupla</w:t>
      </w:r>
      <w:r w:rsidR="007F5F1A">
        <w:rPr>
          <w:sz w:val="28"/>
          <w:szCs w:val="28"/>
        </w:rPr>
        <w:t xml:space="preserve">, adotada pelos Rotaryanos, proposta por </w:t>
      </w:r>
      <w:r w:rsidR="007F5F1A" w:rsidRPr="007759BA">
        <w:rPr>
          <w:sz w:val="28"/>
          <w:szCs w:val="28"/>
        </w:rPr>
        <w:t>Herbert J. Taylor</w:t>
      </w:r>
      <w:r w:rsidR="007F5F1A">
        <w:rPr>
          <w:sz w:val="28"/>
          <w:szCs w:val="28"/>
        </w:rPr>
        <w:t xml:space="preserve"> em 1932</w:t>
      </w:r>
      <w:r w:rsidR="00C34A23">
        <w:rPr>
          <w:sz w:val="28"/>
          <w:szCs w:val="28"/>
        </w:rPr>
        <w:t xml:space="preserve">, baseada no </w:t>
      </w:r>
      <w:r w:rsidR="00C34A23" w:rsidRPr="00C34A23">
        <w:rPr>
          <w:b/>
          <w:sz w:val="28"/>
          <w:szCs w:val="28"/>
        </w:rPr>
        <w:t>princípio da razoabilidade</w:t>
      </w:r>
      <w:r w:rsidR="007F5F1A" w:rsidRPr="00DB4A0F">
        <w:rPr>
          <w:sz w:val="28"/>
          <w:szCs w:val="28"/>
        </w:rPr>
        <w:t xml:space="preserve">, traduzida em mais de 100 idiomas, </w:t>
      </w:r>
      <w:r w:rsidR="007F5F1A">
        <w:rPr>
          <w:sz w:val="28"/>
          <w:szCs w:val="28"/>
        </w:rPr>
        <w:t xml:space="preserve">e (2) a </w:t>
      </w:r>
      <w:r w:rsidR="007F5F1A" w:rsidRPr="002F712D">
        <w:rPr>
          <w:b/>
          <w:sz w:val="28"/>
          <w:szCs w:val="28"/>
        </w:rPr>
        <w:t>teoria tridimensional</w:t>
      </w:r>
      <w:r w:rsidR="007F5F1A">
        <w:rPr>
          <w:sz w:val="28"/>
          <w:szCs w:val="28"/>
        </w:rPr>
        <w:t xml:space="preserve"> (Fato, Valor e Norma) proposta </w:t>
      </w:r>
      <w:r w:rsidR="00E329B8">
        <w:rPr>
          <w:sz w:val="28"/>
          <w:szCs w:val="28"/>
        </w:rPr>
        <w:t xml:space="preserve">por </w:t>
      </w:r>
      <w:r w:rsidR="002E0E1E">
        <w:rPr>
          <w:sz w:val="28"/>
          <w:szCs w:val="28"/>
        </w:rPr>
        <w:t>Miguel Reale inspirada n</w:t>
      </w:r>
      <w:r w:rsidR="007F5F1A">
        <w:rPr>
          <w:sz w:val="28"/>
          <w:szCs w:val="28"/>
        </w:rPr>
        <w:t xml:space="preserve">os filósofos </w:t>
      </w:r>
      <w:r w:rsidR="002E0E1E" w:rsidRPr="002E0E1E">
        <w:rPr>
          <w:sz w:val="28"/>
          <w:szCs w:val="28"/>
        </w:rPr>
        <w:t>Icilio Vanni, Giorgio Del Vecchio e Adolfo Nova</w:t>
      </w:r>
      <w:r w:rsidR="008D74AC" w:rsidRPr="008D74AC">
        <w:rPr>
          <w:sz w:val="28"/>
          <w:szCs w:val="28"/>
        </w:rPr>
        <w:t>.</w:t>
      </w:r>
    </w:p>
    <w:p w:rsidR="00DB4A0F" w:rsidRDefault="00DB4A0F" w:rsidP="005B6405">
      <w:pPr>
        <w:ind w:firstLine="708"/>
        <w:jc w:val="both"/>
        <w:rPr>
          <w:sz w:val="28"/>
          <w:szCs w:val="28"/>
        </w:rPr>
      </w:pPr>
      <w:r w:rsidRPr="00DB4A0F">
        <w:rPr>
          <w:sz w:val="28"/>
          <w:szCs w:val="28"/>
        </w:rPr>
        <w:t>A Prova Quádrupla</w:t>
      </w:r>
      <w:r w:rsidR="002261AE">
        <w:rPr>
          <w:sz w:val="28"/>
          <w:szCs w:val="28"/>
        </w:rPr>
        <w:t xml:space="preserve"> adaptada</w:t>
      </w:r>
      <w:r w:rsidRPr="00DB4A0F">
        <w:rPr>
          <w:sz w:val="28"/>
          <w:szCs w:val="28"/>
        </w:rPr>
        <w:t xml:space="preserve"> é um guia para </w:t>
      </w:r>
      <w:r w:rsidR="007759BA">
        <w:rPr>
          <w:sz w:val="28"/>
          <w:szCs w:val="28"/>
        </w:rPr>
        <w:t xml:space="preserve">NORTEAR AS AÇÕES A SEREM IMPLEMENTADAS caso as seguintes </w:t>
      </w:r>
      <w:r w:rsidR="002261AE">
        <w:rPr>
          <w:sz w:val="28"/>
          <w:szCs w:val="28"/>
        </w:rPr>
        <w:t xml:space="preserve">QUATRO </w:t>
      </w:r>
      <w:r w:rsidR="007759BA">
        <w:rPr>
          <w:sz w:val="28"/>
          <w:szCs w:val="28"/>
        </w:rPr>
        <w:t xml:space="preserve">perguntas </w:t>
      </w:r>
      <w:r w:rsidR="002261AE">
        <w:rPr>
          <w:sz w:val="28"/>
          <w:szCs w:val="28"/>
        </w:rPr>
        <w:t>sejam verdadeiras: (1</w:t>
      </w:r>
      <w:r w:rsidR="005B6405">
        <w:rPr>
          <w:sz w:val="28"/>
          <w:szCs w:val="28"/>
        </w:rPr>
        <w:t>ª. pergunta</w:t>
      </w:r>
      <w:r w:rsidR="002261AE">
        <w:rPr>
          <w:sz w:val="28"/>
          <w:szCs w:val="28"/>
        </w:rPr>
        <w:t xml:space="preserve">) </w:t>
      </w:r>
      <w:r w:rsidRPr="00DB4A0F">
        <w:rPr>
          <w:sz w:val="28"/>
          <w:szCs w:val="28"/>
        </w:rPr>
        <w:t xml:space="preserve">É </w:t>
      </w:r>
      <w:r w:rsidR="002261AE" w:rsidRPr="002261AE">
        <w:rPr>
          <w:b/>
          <w:sz w:val="28"/>
          <w:szCs w:val="28"/>
        </w:rPr>
        <w:t>verdade</w:t>
      </w:r>
      <w:r w:rsidRPr="00DB4A0F">
        <w:rPr>
          <w:sz w:val="28"/>
          <w:szCs w:val="28"/>
        </w:rPr>
        <w:t>?</w:t>
      </w:r>
      <w:r w:rsidR="002261AE">
        <w:rPr>
          <w:sz w:val="28"/>
          <w:szCs w:val="28"/>
        </w:rPr>
        <w:t xml:space="preserve"> (2</w:t>
      </w:r>
      <w:r w:rsidR="005B6405">
        <w:rPr>
          <w:sz w:val="28"/>
          <w:szCs w:val="28"/>
        </w:rPr>
        <w:t>ª. pergunta</w:t>
      </w:r>
      <w:r w:rsidR="002261AE">
        <w:rPr>
          <w:sz w:val="28"/>
          <w:szCs w:val="28"/>
        </w:rPr>
        <w:t xml:space="preserve">) </w:t>
      </w:r>
      <w:r w:rsidRPr="00DB4A0F">
        <w:rPr>
          <w:sz w:val="28"/>
          <w:szCs w:val="28"/>
        </w:rPr>
        <w:t xml:space="preserve">É </w:t>
      </w:r>
      <w:r w:rsidR="002261AE" w:rsidRPr="002261AE">
        <w:rPr>
          <w:b/>
          <w:sz w:val="28"/>
          <w:szCs w:val="28"/>
        </w:rPr>
        <w:t xml:space="preserve">justo </w:t>
      </w:r>
      <w:r w:rsidRPr="00DB4A0F">
        <w:rPr>
          <w:sz w:val="28"/>
          <w:szCs w:val="28"/>
        </w:rPr>
        <w:t>para todos os interessados?</w:t>
      </w:r>
      <w:r w:rsidR="002261AE">
        <w:rPr>
          <w:sz w:val="28"/>
          <w:szCs w:val="28"/>
        </w:rPr>
        <w:t xml:space="preserve"> (3</w:t>
      </w:r>
      <w:r w:rsidR="005B6405">
        <w:rPr>
          <w:sz w:val="28"/>
          <w:szCs w:val="28"/>
        </w:rPr>
        <w:t>ª. pergunta</w:t>
      </w:r>
      <w:r w:rsidR="002261AE">
        <w:rPr>
          <w:sz w:val="28"/>
          <w:szCs w:val="28"/>
        </w:rPr>
        <w:t xml:space="preserve">) </w:t>
      </w:r>
      <w:r w:rsidRPr="00DB4A0F">
        <w:rPr>
          <w:sz w:val="28"/>
          <w:szCs w:val="28"/>
        </w:rPr>
        <w:t xml:space="preserve">Criará </w:t>
      </w:r>
      <w:r w:rsidR="002261AE" w:rsidRPr="002261AE">
        <w:rPr>
          <w:b/>
          <w:sz w:val="28"/>
          <w:szCs w:val="28"/>
        </w:rPr>
        <w:t>boa vontade</w:t>
      </w:r>
      <w:r w:rsidRPr="00DB4A0F">
        <w:rPr>
          <w:sz w:val="28"/>
          <w:szCs w:val="28"/>
        </w:rPr>
        <w:t xml:space="preserve"> e </w:t>
      </w:r>
      <w:r w:rsidR="002261AE" w:rsidRPr="002261AE">
        <w:rPr>
          <w:b/>
          <w:sz w:val="28"/>
          <w:szCs w:val="28"/>
        </w:rPr>
        <w:t xml:space="preserve">melhores </w:t>
      </w:r>
      <w:r w:rsidR="002261AE">
        <w:rPr>
          <w:b/>
          <w:sz w:val="28"/>
          <w:szCs w:val="28"/>
        </w:rPr>
        <w:t>resultados</w:t>
      </w:r>
      <w:r w:rsidRPr="00DB4A0F">
        <w:rPr>
          <w:sz w:val="28"/>
          <w:szCs w:val="28"/>
        </w:rPr>
        <w:t>?</w:t>
      </w:r>
      <w:r w:rsidR="002261AE">
        <w:rPr>
          <w:sz w:val="28"/>
          <w:szCs w:val="28"/>
        </w:rPr>
        <w:t xml:space="preserve"> e (4</w:t>
      </w:r>
      <w:r w:rsidR="005B6405">
        <w:rPr>
          <w:sz w:val="28"/>
          <w:szCs w:val="28"/>
        </w:rPr>
        <w:t>ª. pergunta</w:t>
      </w:r>
      <w:r w:rsidR="002261AE">
        <w:rPr>
          <w:sz w:val="28"/>
          <w:szCs w:val="28"/>
        </w:rPr>
        <w:t xml:space="preserve">) </w:t>
      </w:r>
      <w:r w:rsidRPr="00DB4A0F">
        <w:rPr>
          <w:sz w:val="28"/>
          <w:szCs w:val="28"/>
        </w:rPr>
        <w:t xml:space="preserve">Será </w:t>
      </w:r>
      <w:r w:rsidR="002261AE" w:rsidRPr="002261AE">
        <w:rPr>
          <w:b/>
          <w:sz w:val="28"/>
          <w:szCs w:val="28"/>
        </w:rPr>
        <w:t xml:space="preserve">benéfico </w:t>
      </w:r>
      <w:r w:rsidRPr="00DB4A0F">
        <w:rPr>
          <w:sz w:val="28"/>
          <w:szCs w:val="28"/>
        </w:rPr>
        <w:t>para todos os interessados</w:t>
      </w:r>
      <w:r w:rsidR="00881F7D">
        <w:rPr>
          <w:sz w:val="28"/>
          <w:szCs w:val="28"/>
        </w:rPr>
        <w:t xml:space="preserve"> (</w:t>
      </w:r>
      <w:r w:rsidR="00407DD4">
        <w:rPr>
          <w:sz w:val="28"/>
          <w:szCs w:val="28"/>
        </w:rPr>
        <w:t xml:space="preserve">no nosso caso específico: </w:t>
      </w:r>
      <w:r w:rsidR="00881F7D">
        <w:rPr>
          <w:sz w:val="28"/>
          <w:szCs w:val="28"/>
        </w:rPr>
        <w:t>Esalq e Sociedade)</w:t>
      </w:r>
      <w:r w:rsidRPr="00DB4A0F">
        <w:rPr>
          <w:sz w:val="28"/>
          <w:szCs w:val="28"/>
        </w:rPr>
        <w:t>?</w:t>
      </w:r>
    </w:p>
    <w:p w:rsidR="00744710" w:rsidRPr="00744710" w:rsidRDefault="001600E6" w:rsidP="00744710">
      <w:pPr>
        <w:ind w:firstLine="708"/>
        <w:jc w:val="both"/>
        <w:rPr>
          <w:sz w:val="28"/>
          <w:szCs w:val="28"/>
        </w:rPr>
      </w:pPr>
      <w:r>
        <w:rPr>
          <w:sz w:val="28"/>
          <w:szCs w:val="28"/>
        </w:rPr>
        <w:t>Já a</w:t>
      </w:r>
      <w:r w:rsidR="00744710" w:rsidRPr="00744710">
        <w:rPr>
          <w:sz w:val="28"/>
          <w:szCs w:val="28"/>
        </w:rPr>
        <w:t xml:space="preserve"> </w:t>
      </w:r>
      <w:r w:rsidR="00744710" w:rsidRPr="00744710">
        <w:rPr>
          <w:b/>
          <w:sz w:val="28"/>
          <w:szCs w:val="28"/>
        </w:rPr>
        <w:t>teoria tridimensional</w:t>
      </w:r>
      <w:r w:rsidR="00744710" w:rsidRPr="00744710">
        <w:rPr>
          <w:sz w:val="28"/>
          <w:szCs w:val="28"/>
        </w:rPr>
        <w:t xml:space="preserve"> foi consagrada no Direito, especialmente, no Brasil, por Miguel Reale em suas obras “O Direito como experiência” e “Teoria Tridimensional do Direito”, escritas concomitantemente em 1968, que afirmava que o Direito se compõe da conjugação harmônica dos três aspectos básicos e primordiais: (FATO) o aspecto fático, ou seja, o seu nicho social e </w:t>
      </w:r>
      <w:r w:rsidR="00744710" w:rsidRPr="00744710">
        <w:rPr>
          <w:sz w:val="28"/>
          <w:szCs w:val="28"/>
        </w:rPr>
        <w:lastRenderedPageBreak/>
        <w:t>histórico; (VALOR) o aspecto axiológico, ou seja, os valores buscados pela sociedade, como a Justiça; e (NORMA) o aspecto normativo, ou seja, o aspecto de ordenamento do Direito.</w:t>
      </w:r>
    </w:p>
    <w:p w:rsidR="00744710" w:rsidRPr="00744710" w:rsidRDefault="00744710" w:rsidP="00744710">
      <w:pPr>
        <w:ind w:firstLine="708"/>
        <w:jc w:val="both"/>
        <w:rPr>
          <w:sz w:val="28"/>
          <w:szCs w:val="28"/>
        </w:rPr>
      </w:pPr>
      <w:r w:rsidRPr="00744710">
        <w:rPr>
          <w:sz w:val="28"/>
          <w:szCs w:val="28"/>
        </w:rPr>
        <w:t>Essa Teoria, a rigor, é aplicável em outras áreas do conhecimento, d</w:t>
      </w:r>
      <w:r w:rsidR="00D24FB4">
        <w:rPr>
          <w:sz w:val="28"/>
          <w:szCs w:val="28"/>
        </w:rPr>
        <w:t>esde Administração de Empresas a</w:t>
      </w:r>
      <w:r w:rsidRPr="00744710">
        <w:rPr>
          <w:sz w:val="28"/>
          <w:szCs w:val="28"/>
        </w:rPr>
        <w:t xml:space="preserve"> Agricultura. Essa teoria é importante porque para administrar é preciso aplicar regras, normas jurídicas. Parece-me imprescindível esses nortes diante do momento atual em que vivemos.</w:t>
      </w:r>
    </w:p>
    <w:p w:rsidR="002F712D" w:rsidRDefault="002F712D" w:rsidP="002F712D">
      <w:pPr>
        <w:jc w:val="both"/>
        <w:rPr>
          <w:b/>
          <w:sz w:val="28"/>
          <w:szCs w:val="28"/>
        </w:rPr>
      </w:pPr>
      <w:r w:rsidRPr="002261AE">
        <w:rPr>
          <w:b/>
          <w:sz w:val="28"/>
          <w:szCs w:val="28"/>
        </w:rPr>
        <w:t xml:space="preserve">(Parte </w:t>
      </w:r>
      <w:r w:rsidR="004D24C7">
        <w:rPr>
          <w:b/>
          <w:sz w:val="28"/>
          <w:szCs w:val="28"/>
        </w:rPr>
        <w:t>4</w:t>
      </w:r>
      <w:r w:rsidRPr="002261AE">
        <w:rPr>
          <w:b/>
          <w:sz w:val="28"/>
          <w:szCs w:val="28"/>
        </w:rPr>
        <w:t xml:space="preserve">) reflexão sobre o momento </w:t>
      </w:r>
      <w:r w:rsidR="002A21FB">
        <w:rPr>
          <w:b/>
          <w:sz w:val="28"/>
          <w:szCs w:val="28"/>
        </w:rPr>
        <w:t xml:space="preserve">histórico </w:t>
      </w:r>
      <w:r w:rsidRPr="002261AE">
        <w:rPr>
          <w:b/>
          <w:sz w:val="28"/>
          <w:szCs w:val="28"/>
        </w:rPr>
        <w:t>atual</w:t>
      </w:r>
    </w:p>
    <w:p w:rsidR="00351C79" w:rsidRPr="00351C79" w:rsidRDefault="00351C79" w:rsidP="002F712D">
      <w:pPr>
        <w:jc w:val="both"/>
        <w:rPr>
          <w:sz w:val="28"/>
          <w:szCs w:val="28"/>
        </w:rPr>
      </w:pPr>
      <w:r>
        <w:rPr>
          <w:sz w:val="28"/>
          <w:szCs w:val="28"/>
        </w:rPr>
        <w:tab/>
        <w:t xml:space="preserve">Segundo </w:t>
      </w:r>
      <w:r w:rsidRPr="00351C79">
        <w:rPr>
          <w:sz w:val="28"/>
          <w:szCs w:val="28"/>
        </w:rPr>
        <w:t>Francisco Narcélio Ribeiro e Arnaldo Vasconcelos</w:t>
      </w:r>
      <w:r>
        <w:rPr>
          <w:sz w:val="28"/>
          <w:szCs w:val="28"/>
        </w:rPr>
        <w:t>:</w:t>
      </w:r>
    </w:p>
    <w:p w:rsidR="00351C79" w:rsidRPr="00351C79" w:rsidRDefault="002E0E1E" w:rsidP="00351C79">
      <w:pPr>
        <w:ind w:left="708"/>
        <w:jc w:val="both"/>
        <w:rPr>
          <w:i/>
          <w:sz w:val="28"/>
          <w:szCs w:val="28"/>
        </w:rPr>
      </w:pPr>
      <w:r>
        <w:rPr>
          <w:i/>
          <w:sz w:val="28"/>
          <w:szCs w:val="28"/>
        </w:rPr>
        <w:t>“</w:t>
      </w:r>
      <w:r w:rsidR="00351C79" w:rsidRPr="00351C79">
        <w:rPr>
          <w:i/>
          <w:sz w:val="28"/>
          <w:szCs w:val="28"/>
        </w:rPr>
        <w:t>Metafísica e Física, essência e existência, ser e dever-ser, mundo ideal e mundo dos fatos, inteligível e sensível, todas são características ou denominações para dois grandes campos do conhecimento, quais sejam, a Filosofia e a Ciência. As correntes tridimensionais do direito são exemplos categóricos da contínua interação desses dois campos. Filosoficamente, valorar é um ato inteligente de se realizar escolhas. Dessa forma, na medida em que os fatos se impõem pelos fenômenos históricos, econômicos, psicológicos, geográficos, religiosos, entre outros, provocam no ser humano uma análise, geradora de reação. É nesse momento que o homem valora os fatos e realiza suas escolhas. Há, portanto, uma constante interação de fato com valor, e disso resulta a norma. Assim, é imperioso afirmar que as escolhas devem ser pautadas tendo-se por medida o valor justiça, haja vista que este é a finalidade do Direito. Para Platão, a justiça tem origem na própria alma humana, é algo inato ao ser humano. Toda a elaboração do “estado perfeito” na obra “República” repousa sobre uma educação que tem como fundamento a justiça.</w:t>
      </w:r>
      <w:r>
        <w:rPr>
          <w:i/>
          <w:sz w:val="28"/>
          <w:szCs w:val="28"/>
        </w:rPr>
        <w:t>”</w:t>
      </w:r>
    </w:p>
    <w:p w:rsidR="00744710" w:rsidRPr="00744710" w:rsidRDefault="00744710" w:rsidP="00744710">
      <w:pPr>
        <w:ind w:firstLine="708"/>
        <w:jc w:val="both"/>
        <w:rPr>
          <w:sz w:val="28"/>
          <w:szCs w:val="28"/>
        </w:rPr>
      </w:pPr>
      <w:r w:rsidRPr="00744710">
        <w:rPr>
          <w:sz w:val="28"/>
          <w:szCs w:val="28"/>
        </w:rPr>
        <w:t xml:space="preserve">Mas, há nisso, um grande desafio, que é exatamente definir o que seja a Justiça. Em especial no momento atual em que vivemos no Brasil e no mundo. O debate vigoroso que hoje ocorre entre os pensamentos de esquerda e os de direita parecem debater seu significado mais profundo. A esquerda na defesa do Justo pela ideia da igualdade; a direita na defesa do Justo pela ideia da liberdade. Igualdade que reclama um Estado maior para equilibrar as forças individuais, o que muitas vezes ocorre em detrimento da liberdade; e, por outro lado, a liberdade, que reclama um Estado menor a fim de favorecer as liberdades individuais, o que, não raras vezes ocorre em detrimento da igualdade. </w:t>
      </w:r>
    </w:p>
    <w:p w:rsidR="00744710" w:rsidRPr="000B73CA" w:rsidRDefault="00744710" w:rsidP="00744710">
      <w:pPr>
        <w:ind w:firstLine="708"/>
        <w:jc w:val="both"/>
        <w:rPr>
          <w:sz w:val="28"/>
          <w:szCs w:val="28"/>
        </w:rPr>
      </w:pPr>
      <w:r w:rsidRPr="000B73CA">
        <w:rPr>
          <w:sz w:val="28"/>
          <w:szCs w:val="28"/>
        </w:rPr>
        <w:t>Dentro desse imbróglio, a Justiça talvez seja um ponto de encontro entre estes dois valores.  A Justiça, nesse sentido, poderia significar, então, um objetivo bifronte, aquele que deve desafiar o gestor, e que me desafia a partir de agora à frente da Esalq/USP, que é o de alcançar, para cada um de nós e para todos ao mesmo tempo, aplicando os princípios norteadores das ações que precisarão ser implementadas, a igualdade e a liberdade amalgamadas, de mãos dadas, numa nova realidade assente com esses valores que se impõe a toda nossa comunidade.</w:t>
      </w:r>
    </w:p>
    <w:p w:rsidR="007511C3" w:rsidRDefault="00744710" w:rsidP="007511C3">
      <w:pPr>
        <w:keepNext/>
        <w:keepLines/>
        <w:ind w:firstLine="709"/>
        <w:jc w:val="both"/>
        <w:rPr>
          <w:sz w:val="28"/>
          <w:szCs w:val="28"/>
        </w:rPr>
      </w:pPr>
      <w:r w:rsidRPr="000B73CA">
        <w:rPr>
          <w:sz w:val="28"/>
          <w:szCs w:val="28"/>
        </w:rPr>
        <w:lastRenderedPageBreak/>
        <w:t xml:space="preserve">É, então, como um </w:t>
      </w:r>
      <w:r w:rsidRPr="00D24FB4">
        <w:rPr>
          <w:b/>
          <w:sz w:val="28"/>
          <w:szCs w:val="28"/>
        </w:rPr>
        <w:t>aprendiz da docência</w:t>
      </w:r>
      <w:r w:rsidRPr="000B73CA">
        <w:rPr>
          <w:sz w:val="28"/>
          <w:szCs w:val="28"/>
        </w:rPr>
        <w:t xml:space="preserve"> que digo: a consciência da limitação, da complexidade e, a rigor, da impossibilidade da definição do valor pleno de </w:t>
      </w:r>
      <w:r w:rsidRPr="000B73CA">
        <w:rPr>
          <w:b/>
          <w:sz w:val="28"/>
          <w:szCs w:val="28"/>
        </w:rPr>
        <w:t>Justiça</w:t>
      </w:r>
      <w:r w:rsidRPr="000B73CA">
        <w:rPr>
          <w:sz w:val="28"/>
          <w:szCs w:val="28"/>
        </w:rPr>
        <w:t xml:space="preserve">, só pode ser obtida com </w:t>
      </w:r>
      <w:r w:rsidRPr="000B73CA">
        <w:rPr>
          <w:b/>
          <w:sz w:val="28"/>
          <w:szCs w:val="28"/>
        </w:rPr>
        <w:t>Educação</w:t>
      </w:r>
      <w:r w:rsidRPr="000B73CA">
        <w:rPr>
          <w:sz w:val="28"/>
          <w:szCs w:val="28"/>
        </w:rPr>
        <w:t xml:space="preserve">, e Educação de alto nível. Educação que ensine a Pensar. Pensar o “em razão de que estamos juntos?”. Este é o papel fundamental da boa Universidade. Nesse contexto, o bom gestor será aquele que busca, ainda que utopicamente, compatibilizar </w:t>
      </w:r>
      <w:r w:rsidRPr="000B73CA">
        <w:rPr>
          <w:b/>
          <w:sz w:val="28"/>
          <w:szCs w:val="28"/>
        </w:rPr>
        <w:t>Liberdade</w:t>
      </w:r>
      <w:r w:rsidRPr="000B73CA">
        <w:rPr>
          <w:sz w:val="28"/>
          <w:szCs w:val="28"/>
        </w:rPr>
        <w:t xml:space="preserve"> e </w:t>
      </w:r>
      <w:r w:rsidRPr="000B73CA">
        <w:rPr>
          <w:b/>
          <w:sz w:val="28"/>
          <w:szCs w:val="28"/>
        </w:rPr>
        <w:t>Igualdade</w:t>
      </w:r>
      <w:r w:rsidRPr="000B73CA">
        <w:rPr>
          <w:sz w:val="28"/>
          <w:szCs w:val="28"/>
        </w:rPr>
        <w:t xml:space="preserve"> enquanto direitos a serem exercidos por cada um e por todos, nessa dicotomia de valores que significa, em realidade, a pluralidade</w:t>
      </w:r>
      <w:r w:rsidR="000B73CA">
        <w:rPr>
          <w:sz w:val="28"/>
          <w:szCs w:val="28"/>
        </w:rPr>
        <w:t xml:space="preserve"> nas mais diversa</w:t>
      </w:r>
      <w:r w:rsidRPr="000B73CA">
        <w:rPr>
          <w:sz w:val="28"/>
          <w:szCs w:val="28"/>
        </w:rPr>
        <w:t>s matizes do pensamento, que deve presidir o ambiente universitário. Só assim a E</w:t>
      </w:r>
      <w:r w:rsidR="007511C3" w:rsidRPr="000B73CA">
        <w:rPr>
          <w:sz w:val="28"/>
          <w:szCs w:val="28"/>
        </w:rPr>
        <w:t>salq</w:t>
      </w:r>
      <w:r w:rsidRPr="000B73CA">
        <w:rPr>
          <w:sz w:val="28"/>
          <w:szCs w:val="28"/>
        </w:rPr>
        <w:t xml:space="preserve">, atenta à sua maior demanda, que é </w:t>
      </w:r>
      <w:r w:rsidR="007511C3">
        <w:rPr>
          <w:sz w:val="28"/>
          <w:szCs w:val="28"/>
        </w:rPr>
        <w:t xml:space="preserve">a de </w:t>
      </w:r>
      <w:r w:rsidRPr="000B73CA">
        <w:rPr>
          <w:sz w:val="28"/>
          <w:szCs w:val="28"/>
        </w:rPr>
        <w:t xml:space="preserve">transformar </w:t>
      </w:r>
      <w:r w:rsidRPr="00D24FB4">
        <w:rPr>
          <w:b/>
          <w:sz w:val="28"/>
          <w:szCs w:val="28"/>
        </w:rPr>
        <w:t>CONHECIMENTO</w:t>
      </w:r>
      <w:r w:rsidRPr="000B73CA">
        <w:rPr>
          <w:sz w:val="28"/>
          <w:szCs w:val="28"/>
        </w:rPr>
        <w:t xml:space="preserve"> em </w:t>
      </w:r>
      <w:r w:rsidRPr="00D24FB4">
        <w:rPr>
          <w:b/>
          <w:sz w:val="28"/>
          <w:szCs w:val="28"/>
        </w:rPr>
        <w:t>RIQUEZA</w:t>
      </w:r>
      <w:r w:rsidRPr="000B73CA">
        <w:rPr>
          <w:sz w:val="28"/>
          <w:szCs w:val="28"/>
        </w:rPr>
        <w:t>, poderá fazê-lo tendo em vista, verdadeiramente, o bem comum de todos.</w:t>
      </w:r>
    </w:p>
    <w:p w:rsidR="00241143" w:rsidRPr="00241143" w:rsidRDefault="007511C3" w:rsidP="007511C3">
      <w:pPr>
        <w:keepNext/>
        <w:keepLines/>
        <w:ind w:firstLine="709"/>
        <w:jc w:val="both"/>
        <w:rPr>
          <w:b/>
          <w:sz w:val="28"/>
          <w:szCs w:val="28"/>
        </w:rPr>
      </w:pPr>
      <w:r>
        <w:rPr>
          <w:sz w:val="28"/>
          <w:szCs w:val="28"/>
        </w:rPr>
        <w:t xml:space="preserve">Sendo assim, apresento minhas </w:t>
      </w:r>
      <w:r w:rsidR="00241143" w:rsidRPr="00241143">
        <w:rPr>
          <w:b/>
          <w:sz w:val="28"/>
          <w:szCs w:val="28"/>
        </w:rPr>
        <w:t>Considerações finais</w:t>
      </w:r>
      <w:r>
        <w:rPr>
          <w:b/>
          <w:sz w:val="28"/>
          <w:szCs w:val="28"/>
        </w:rPr>
        <w:t>:</w:t>
      </w:r>
    </w:p>
    <w:p w:rsidR="00241143" w:rsidRDefault="00241143" w:rsidP="00C81B79">
      <w:pPr>
        <w:ind w:firstLine="708"/>
        <w:jc w:val="both"/>
        <w:rPr>
          <w:sz w:val="28"/>
          <w:szCs w:val="28"/>
        </w:rPr>
      </w:pPr>
      <w:r>
        <w:rPr>
          <w:sz w:val="28"/>
          <w:szCs w:val="28"/>
        </w:rPr>
        <w:t>Enfim, a 1ª Parte apresentou</w:t>
      </w:r>
      <w:r w:rsidR="00407DD4">
        <w:rPr>
          <w:sz w:val="28"/>
          <w:szCs w:val="28"/>
        </w:rPr>
        <w:t xml:space="preserve"> a grandiosidade da Esalq em números.</w:t>
      </w:r>
    </w:p>
    <w:p w:rsidR="00241143" w:rsidRDefault="00241143" w:rsidP="00C81B79">
      <w:pPr>
        <w:ind w:firstLine="708"/>
        <w:jc w:val="both"/>
        <w:rPr>
          <w:sz w:val="28"/>
          <w:szCs w:val="28"/>
        </w:rPr>
      </w:pPr>
      <w:r>
        <w:rPr>
          <w:sz w:val="28"/>
          <w:szCs w:val="28"/>
        </w:rPr>
        <w:t xml:space="preserve">A 2ª </w:t>
      </w:r>
      <w:r w:rsidRPr="007511C3">
        <w:rPr>
          <w:sz w:val="28"/>
          <w:szCs w:val="28"/>
          <w:u w:val="single"/>
        </w:rPr>
        <w:t>Parte</w:t>
      </w:r>
      <w:r w:rsidR="007511C3">
        <w:rPr>
          <w:sz w:val="28"/>
          <w:szCs w:val="28"/>
        </w:rPr>
        <w:t>:</w:t>
      </w:r>
      <w:r>
        <w:rPr>
          <w:sz w:val="28"/>
          <w:szCs w:val="28"/>
        </w:rPr>
        <w:t xml:space="preserve"> </w:t>
      </w:r>
      <w:r w:rsidR="00407DD4">
        <w:rPr>
          <w:sz w:val="28"/>
          <w:szCs w:val="28"/>
        </w:rPr>
        <w:t>o resumo do programa de gestão</w:t>
      </w:r>
      <w:r>
        <w:rPr>
          <w:sz w:val="28"/>
          <w:szCs w:val="28"/>
        </w:rPr>
        <w:t>.</w:t>
      </w:r>
    </w:p>
    <w:p w:rsidR="00241143" w:rsidRDefault="00241143" w:rsidP="00C81B79">
      <w:pPr>
        <w:ind w:firstLine="708"/>
        <w:jc w:val="both"/>
        <w:rPr>
          <w:sz w:val="28"/>
          <w:szCs w:val="28"/>
        </w:rPr>
      </w:pPr>
      <w:r>
        <w:rPr>
          <w:sz w:val="28"/>
          <w:szCs w:val="28"/>
        </w:rPr>
        <w:t xml:space="preserve">A 3ª </w:t>
      </w:r>
      <w:r w:rsidRPr="007511C3">
        <w:rPr>
          <w:sz w:val="28"/>
          <w:szCs w:val="28"/>
          <w:u w:val="single"/>
        </w:rPr>
        <w:t>Parte</w:t>
      </w:r>
      <w:r w:rsidR="007511C3">
        <w:rPr>
          <w:sz w:val="28"/>
          <w:szCs w:val="28"/>
        </w:rPr>
        <w:t>:</w:t>
      </w:r>
      <w:r w:rsidR="00407DD4">
        <w:rPr>
          <w:sz w:val="28"/>
          <w:szCs w:val="28"/>
        </w:rPr>
        <w:t xml:space="preserve"> os princípios norteadores das ações a serem implementadas</w:t>
      </w:r>
      <w:r>
        <w:rPr>
          <w:sz w:val="28"/>
          <w:szCs w:val="28"/>
        </w:rPr>
        <w:t>.</w:t>
      </w:r>
    </w:p>
    <w:p w:rsidR="00241143" w:rsidRDefault="00241143" w:rsidP="00C81B79">
      <w:pPr>
        <w:ind w:firstLine="708"/>
        <w:jc w:val="both"/>
        <w:rPr>
          <w:sz w:val="28"/>
          <w:szCs w:val="28"/>
        </w:rPr>
      </w:pPr>
      <w:r>
        <w:rPr>
          <w:sz w:val="28"/>
          <w:szCs w:val="28"/>
        </w:rPr>
        <w:t>E</w:t>
      </w:r>
      <w:r w:rsidR="007511C3">
        <w:rPr>
          <w:sz w:val="28"/>
          <w:szCs w:val="28"/>
        </w:rPr>
        <w:t>, finalmente,</w:t>
      </w:r>
      <w:r w:rsidR="00825FE3">
        <w:rPr>
          <w:sz w:val="28"/>
          <w:szCs w:val="28"/>
        </w:rPr>
        <w:t xml:space="preserve"> a</w:t>
      </w:r>
      <w:r>
        <w:rPr>
          <w:sz w:val="28"/>
          <w:szCs w:val="28"/>
        </w:rPr>
        <w:t xml:space="preserve"> 4ª </w:t>
      </w:r>
      <w:r w:rsidRPr="007511C3">
        <w:rPr>
          <w:sz w:val="28"/>
          <w:szCs w:val="28"/>
          <w:u w:val="single"/>
        </w:rPr>
        <w:t>Parte</w:t>
      </w:r>
      <w:r w:rsidR="007511C3">
        <w:rPr>
          <w:sz w:val="28"/>
          <w:szCs w:val="28"/>
        </w:rPr>
        <w:t>:</w:t>
      </w:r>
      <w:r>
        <w:rPr>
          <w:sz w:val="28"/>
          <w:szCs w:val="28"/>
        </w:rPr>
        <w:t xml:space="preserve"> </w:t>
      </w:r>
      <w:r w:rsidRPr="007511C3">
        <w:rPr>
          <w:b/>
          <w:sz w:val="28"/>
          <w:szCs w:val="28"/>
        </w:rPr>
        <w:t>a Tese de que</w:t>
      </w:r>
      <w:r w:rsidR="00407DD4" w:rsidRPr="007511C3">
        <w:rPr>
          <w:b/>
          <w:sz w:val="28"/>
          <w:szCs w:val="28"/>
        </w:rPr>
        <w:t xml:space="preserve"> o melhor entendimento sobre o momento histórico atual</w:t>
      </w:r>
      <w:r w:rsidRPr="007511C3">
        <w:rPr>
          <w:b/>
          <w:sz w:val="28"/>
          <w:szCs w:val="28"/>
        </w:rPr>
        <w:t xml:space="preserve"> propicia um melhor convívio</w:t>
      </w:r>
      <w:r>
        <w:rPr>
          <w:sz w:val="28"/>
          <w:szCs w:val="28"/>
        </w:rPr>
        <w:t>.</w:t>
      </w:r>
    </w:p>
    <w:p w:rsidR="002C703A" w:rsidRDefault="007511C3" w:rsidP="00744710">
      <w:pPr>
        <w:widowControl w:val="0"/>
        <w:pBdr>
          <w:bottom w:val="single" w:sz="6" w:space="1" w:color="auto"/>
        </w:pBdr>
        <w:spacing w:after="0"/>
        <w:ind w:firstLine="709"/>
        <w:jc w:val="both"/>
        <w:rPr>
          <w:sz w:val="28"/>
          <w:szCs w:val="28"/>
        </w:rPr>
      </w:pPr>
      <w:r>
        <w:rPr>
          <w:sz w:val="28"/>
          <w:szCs w:val="28"/>
        </w:rPr>
        <w:t>MUITO OBRIGADO PELA ATENÇÃO DE TODOS.</w:t>
      </w:r>
    </w:p>
    <w:p w:rsidR="008A5B4F" w:rsidRDefault="008A5B4F" w:rsidP="008A5B4F">
      <w:pPr>
        <w:widowControl w:val="0"/>
        <w:spacing w:after="0"/>
        <w:jc w:val="both"/>
        <w:rPr>
          <w:sz w:val="28"/>
          <w:szCs w:val="28"/>
        </w:rPr>
      </w:pPr>
    </w:p>
    <w:p w:rsidR="00426A50" w:rsidRDefault="00426A50" w:rsidP="00744710">
      <w:pPr>
        <w:widowControl w:val="0"/>
        <w:spacing w:after="0"/>
        <w:ind w:firstLine="709"/>
        <w:jc w:val="both"/>
        <w:rPr>
          <w:sz w:val="28"/>
          <w:szCs w:val="28"/>
        </w:rPr>
      </w:pPr>
    </w:p>
    <w:p w:rsidR="00426A50" w:rsidRDefault="00426A50" w:rsidP="00744710">
      <w:pPr>
        <w:widowControl w:val="0"/>
        <w:spacing w:after="0"/>
        <w:ind w:firstLine="709"/>
        <w:jc w:val="both"/>
        <w:rPr>
          <w:sz w:val="28"/>
          <w:szCs w:val="28"/>
        </w:rPr>
      </w:pPr>
    </w:p>
    <w:p w:rsidR="00426A50" w:rsidRDefault="00426A50" w:rsidP="00744710">
      <w:pPr>
        <w:widowControl w:val="0"/>
        <w:spacing w:after="0"/>
        <w:ind w:firstLine="709"/>
        <w:jc w:val="both"/>
        <w:rPr>
          <w:sz w:val="28"/>
          <w:szCs w:val="28"/>
        </w:rPr>
      </w:pPr>
    </w:p>
    <w:p w:rsidR="002261AE" w:rsidRPr="002261AE" w:rsidRDefault="009E707B" w:rsidP="002C703A">
      <w:pPr>
        <w:ind w:firstLine="708"/>
        <w:jc w:val="right"/>
        <w:rPr>
          <w:sz w:val="28"/>
          <w:szCs w:val="28"/>
        </w:rPr>
      </w:pPr>
      <w:r w:rsidRPr="00426A50">
        <w:rPr>
          <w:sz w:val="28"/>
          <w:szCs w:val="28"/>
          <w:u w:val="single"/>
        </w:rPr>
        <w:t>Piracicaba (SP), 17 de janeiro de 2019</w:t>
      </w:r>
      <w:r>
        <w:rPr>
          <w:sz w:val="28"/>
          <w:szCs w:val="28"/>
        </w:rPr>
        <w:t>.</w:t>
      </w:r>
    </w:p>
    <w:sectPr w:rsidR="002261AE" w:rsidRPr="002261AE" w:rsidSect="00F51531">
      <w:footerReference w:type="default" r:id="rId7"/>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79B6" w:rsidRDefault="00F679B6" w:rsidP="00C869E5">
      <w:pPr>
        <w:spacing w:after="0" w:line="240" w:lineRule="auto"/>
      </w:pPr>
      <w:r>
        <w:separator/>
      </w:r>
    </w:p>
  </w:endnote>
  <w:endnote w:type="continuationSeparator" w:id="0">
    <w:p w:rsidR="00F679B6" w:rsidRDefault="00F679B6" w:rsidP="00C869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6409817"/>
      <w:docPartObj>
        <w:docPartGallery w:val="Page Numbers (Bottom of Page)"/>
        <w:docPartUnique/>
      </w:docPartObj>
    </w:sdtPr>
    <w:sdtEndPr/>
    <w:sdtContent>
      <w:p w:rsidR="002A21FB" w:rsidRDefault="002A21FB">
        <w:pPr>
          <w:pStyle w:val="Rodap"/>
          <w:pBdr>
            <w:bottom w:val="single" w:sz="12" w:space="1" w:color="auto"/>
          </w:pBdr>
          <w:jc w:val="right"/>
        </w:pPr>
        <w:r>
          <w:fldChar w:fldCharType="begin"/>
        </w:r>
        <w:r>
          <w:instrText>PAGE   \* MERGEFORMAT</w:instrText>
        </w:r>
        <w:r>
          <w:fldChar w:fldCharType="separate"/>
        </w:r>
        <w:r w:rsidR="005679D5">
          <w:rPr>
            <w:noProof/>
          </w:rPr>
          <w:t>5</w:t>
        </w:r>
        <w:r>
          <w:fldChar w:fldCharType="end"/>
        </w:r>
      </w:p>
    </w:sdtContent>
  </w:sdt>
  <w:p w:rsidR="002A21FB" w:rsidRDefault="00F1586E" w:rsidP="00F1586E">
    <w:pPr>
      <w:pStyle w:val="Cabealho"/>
    </w:pPr>
    <w:r>
      <w:t xml:space="preserve">Versão Gama </w:t>
    </w:r>
    <w:r w:rsidR="00F61398">
      <w:t>4 de 14 de janeiro de 2019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79B6" w:rsidRDefault="00F679B6" w:rsidP="00C869E5">
      <w:pPr>
        <w:spacing w:after="0" w:line="240" w:lineRule="auto"/>
      </w:pPr>
      <w:r>
        <w:separator/>
      </w:r>
    </w:p>
  </w:footnote>
  <w:footnote w:type="continuationSeparator" w:id="0">
    <w:p w:rsidR="00F679B6" w:rsidRDefault="00F679B6" w:rsidP="00C869E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CF4"/>
    <w:rsid w:val="00001F84"/>
    <w:rsid w:val="00003861"/>
    <w:rsid w:val="00024972"/>
    <w:rsid w:val="00065C1B"/>
    <w:rsid w:val="000B5A60"/>
    <w:rsid w:val="000B73CA"/>
    <w:rsid w:val="000D2F21"/>
    <w:rsid w:val="000F1108"/>
    <w:rsid w:val="001600E6"/>
    <w:rsid w:val="0017208C"/>
    <w:rsid w:val="0019091C"/>
    <w:rsid w:val="001A444D"/>
    <w:rsid w:val="001B42F2"/>
    <w:rsid w:val="001D1A42"/>
    <w:rsid w:val="001D282D"/>
    <w:rsid w:val="001D4725"/>
    <w:rsid w:val="001E17CE"/>
    <w:rsid w:val="001F2F9A"/>
    <w:rsid w:val="002261AE"/>
    <w:rsid w:val="00241143"/>
    <w:rsid w:val="00262529"/>
    <w:rsid w:val="002A21FB"/>
    <w:rsid w:val="002C703A"/>
    <w:rsid w:val="002E0E1E"/>
    <w:rsid w:val="002F712D"/>
    <w:rsid w:val="0035075D"/>
    <w:rsid w:val="00351C79"/>
    <w:rsid w:val="003B5F62"/>
    <w:rsid w:val="003C3CF4"/>
    <w:rsid w:val="003E32BC"/>
    <w:rsid w:val="003F7CAE"/>
    <w:rsid w:val="00407DD4"/>
    <w:rsid w:val="00415E1C"/>
    <w:rsid w:val="00426A50"/>
    <w:rsid w:val="004D24C7"/>
    <w:rsid w:val="004E37E7"/>
    <w:rsid w:val="004F606C"/>
    <w:rsid w:val="00510D3A"/>
    <w:rsid w:val="0053452A"/>
    <w:rsid w:val="00563C5F"/>
    <w:rsid w:val="005679D5"/>
    <w:rsid w:val="005B6405"/>
    <w:rsid w:val="005E1890"/>
    <w:rsid w:val="005E362C"/>
    <w:rsid w:val="005E6B3F"/>
    <w:rsid w:val="00604A11"/>
    <w:rsid w:val="00695626"/>
    <w:rsid w:val="006A1563"/>
    <w:rsid w:val="007155A9"/>
    <w:rsid w:val="00736A4F"/>
    <w:rsid w:val="007374C3"/>
    <w:rsid w:val="00744710"/>
    <w:rsid w:val="00746A25"/>
    <w:rsid w:val="007511C3"/>
    <w:rsid w:val="007759BA"/>
    <w:rsid w:val="007F5F1A"/>
    <w:rsid w:val="00811AFC"/>
    <w:rsid w:val="00825F60"/>
    <w:rsid w:val="00825FE3"/>
    <w:rsid w:val="008731BD"/>
    <w:rsid w:val="00881F7D"/>
    <w:rsid w:val="008A5B4F"/>
    <w:rsid w:val="008D11ED"/>
    <w:rsid w:val="008D74AC"/>
    <w:rsid w:val="009176CC"/>
    <w:rsid w:val="0092168F"/>
    <w:rsid w:val="00925966"/>
    <w:rsid w:val="00925F71"/>
    <w:rsid w:val="00945678"/>
    <w:rsid w:val="00980FE8"/>
    <w:rsid w:val="009A0D1E"/>
    <w:rsid w:val="009C1BF3"/>
    <w:rsid w:val="009E707B"/>
    <w:rsid w:val="00A32758"/>
    <w:rsid w:val="00A71EE7"/>
    <w:rsid w:val="00A73A21"/>
    <w:rsid w:val="00A909DA"/>
    <w:rsid w:val="00AE37CC"/>
    <w:rsid w:val="00B53389"/>
    <w:rsid w:val="00B5489C"/>
    <w:rsid w:val="00B56EDF"/>
    <w:rsid w:val="00B8121A"/>
    <w:rsid w:val="00BC5D61"/>
    <w:rsid w:val="00BD627A"/>
    <w:rsid w:val="00BE0944"/>
    <w:rsid w:val="00C27494"/>
    <w:rsid w:val="00C34A23"/>
    <w:rsid w:val="00C34CE1"/>
    <w:rsid w:val="00C6572B"/>
    <w:rsid w:val="00C81B79"/>
    <w:rsid w:val="00C869E5"/>
    <w:rsid w:val="00CE5BA3"/>
    <w:rsid w:val="00CF7CA9"/>
    <w:rsid w:val="00D1048D"/>
    <w:rsid w:val="00D24FB4"/>
    <w:rsid w:val="00D71CFA"/>
    <w:rsid w:val="00D74272"/>
    <w:rsid w:val="00D758DF"/>
    <w:rsid w:val="00DB4A0F"/>
    <w:rsid w:val="00E329B8"/>
    <w:rsid w:val="00E71A99"/>
    <w:rsid w:val="00ED0FEF"/>
    <w:rsid w:val="00ED5B43"/>
    <w:rsid w:val="00F14F3B"/>
    <w:rsid w:val="00F1586E"/>
    <w:rsid w:val="00F21745"/>
    <w:rsid w:val="00F340BF"/>
    <w:rsid w:val="00F46F0A"/>
    <w:rsid w:val="00F51531"/>
    <w:rsid w:val="00F61398"/>
    <w:rsid w:val="00F679B6"/>
    <w:rsid w:val="00F746B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E2A3AD-18CF-413F-A3D6-ADBC360CD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869E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869E5"/>
  </w:style>
  <w:style w:type="paragraph" w:styleId="Rodap">
    <w:name w:val="footer"/>
    <w:basedOn w:val="Normal"/>
    <w:link w:val="RodapChar"/>
    <w:uiPriority w:val="99"/>
    <w:unhideWhenUsed/>
    <w:rsid w:val="00C869E5"/>
    <w:pPr>
      <w:tabs>
        <w:tab w:val="center" w:pos="4252"/>
        <w:tab w:val="right" w:pos="8504"/>
      </w:tabs>
      <w:spacing w:after="0" w:line="240" w:lineRule="auto"/>
    </w:pPr>
  </w:style>
  <w:style w:type="character" w:customStyle="1" w:styleId="RodapChar">
    <w:name w:val="Rodapé Char"/>
    <w:basedOn w:val="Fontepargpadro"/>
    <w:link w:val="Rodap"/>
    <w:uiPriority w:val="99"/>
    <w:rsid w:val="00C869E5"/>
  </w:style>
  <w:style w:type="table" w:styleId="Tabelacomgrade">
    <w:name w:val="Table Grid"/>
    <w:basedOn w:val="Tabelanormal"/>
    <w:uiPriority w:val="39"/>
    <w:rsid w:val="003F7CA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D71CFA"/>
    <w:pPr>
      <w:ind w:left="720"/>
      <w:contextualSpacing/>
    </w:pPr>
  </w:style>
  <w:style w:type="paragraph" w:styleId="Textodebalo">
    <w:name w:val="Balloon Text"/>
    <w:basedOn w:val="Normal"/>
    <w:link w:val="TextodebaloChar"/>
    <w:uiPriority w:val="99"/>
    <w:semiHidden/>
    <w:unhideWhenUsed/>
    <w:rsid w:val="00F51531"/>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515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77D51-6FA7-4046-938A-E279AB108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1956</Words>
  <Characters>10563</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2</cp:revision>
  <cp:lastPrinted>2019-01-08T17:58:00Z</cp:lastPrinted>
  <dcterms:created xsi:type="dcterms:W3CDTF">2019-01-18T16:55:00Z</dcterms:created>
  <dcterms:modified xsi:type="dcterms:W3CDTF">2019-01-18T16:55:00Z</dcterms:modified>
</cp:coreProperties>
</file>